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40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s-ES_tradnl"/>
        </w:rPr>
        <w:t xml:space="preserve">Alcer Navarra esta a la espera de </w:t>
      </w:r>
      <w:r>
        <w:rPr>
          <w:sz w:val="34"/>
          <w:szCs w:val="34"/>
          <w:rtl w:val="0"/>
        </w:rPr>
        <w:t>“</w:t>
      </w:r>
      <w:r>
        <w:rPr>
          <w:sz w:val="34"/>
          <w:szCs w:val="34"/>
          <w:rtl w:val="0"/>
          <w:lang w:val="es-ES_tradnl"/>
        </w:rPr>
        <w:t>una ampliaci</w:t>
      </w:r>
      <w:r>
        <w:rPr>
          <w:sz w:val="34"/>
          <w:szCs w:val="34"/>
          <w:rtl w:val="0"/>
        </w:rPr>
        <w:t>ó</w:t>
      </w:r>
      <w:r>
        <w:rPr>
          <w:sz w:val="34"/>
          <w:szCs w:val="34"/>
          <w:rtl w:val="0"/>
          <w:lang w:val="es-ES_tradnl"/>
        </w:rPr>
        <w:t>n de informaci</w:t>
      </w:r>
      <w:r>
        <w:rPr>
          <w:sz w:val="34"/>
          <w:szCs w:val="34"/>
          <w:rtl w:val="0"/>
        </w:rPr>
        <w:t>ó</w:t>
      </w:r>
      <w:r>
        <w:rPr>
          <w:sz w:val="34"/>
          <w:szCs w:val="34"/>
          <w:rtl w:val="0"/>
        </w:rPr>
        <w:t>n</w:t>
      </w:r>
      <w:r>
        <w:rPr>
          <w:sz w:val="34"/>
          <w:szCs w:val="34"/>
          <w:rtl w:val="0"/>
        </w:rPr>
        <w:t xml:space="preserve">” </w:t>
      </w:r>
      <w:r>
        <w:rPr>
          <w:sz w:val="34"/>
          <w:szCs w:val="34"/>
          <w:rtl w:val="0"/>
          <w:lang w:val="es-ES_tradnl"/>
        </w:rPr>
        <w:t>sobre la decisi</w:t>
      </w:r>
      <w:r>
        <w:rPr>
          <w:sz w:val="34"/>
          <w:szCs w:val="34"/>
          <w:rtl w:val="0"/>
        </w:rPr>
        <w:t>ó</w:t>
      </w:r>
      <w:r>
        <w:rPr>
          <w:sz w:val="34"/>
          <w:szCs w:val="34"/>
          <w:rtl w:val="0"/>
          <w:lang w:val="es-ES_tradnl"/>
        </w:rPr>
        <w:t>n de Salud de trasladar las revisiones de la CUN al Complejo Hospitalario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</w:rPr>
      </w:pP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</w:rPr>
        <w:t>“</w:t>
      </w: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  <w:lang w:val="es-ES_tradnl"/>
        </w:rPr>
        <w:t>Hemos recibido muchas llamadas de pacientes mostr</w:t>
      </w: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</w:rPr>
        <w:t>á</w:t>
      </w: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  <w:lang w:val="es-ES_tradnl"/>
        </w:rPr>
        <w:t>ndonos su inquietud sobre esta medida ya que lo que est</w:t>
      </w: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</w:rPr>
        <w:t xml:space="preserve">á </w:t>
      </w: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  <w:lang w:val="es-ES_tradnl"/>
        </w:rPr>
        <w:t>en juego es su salud y su vida</w:t>
      </w: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</w:rPr>
        <w:t>”</w:t>
      </w: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  <w:lang w:val="es-ES_tradnl"/>
        </w:rPr>
        <w:t xml:space="preserve">. </w:t>
      </w:r>
    </w:p>
    <w:p>
      <w:pPr>
        <w:pStyle w:val="Normal.0"/>
        <w:bidi w:val="0"/>
        <w:ind w:left="0" w:right="0" w:firstLine="0"/>
        <w:jc w:val="left"/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  <w:lang w:val="it-IT"/>
        </w:rPr>
      </w:pP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  <w:lang w:val="it-IT"/>
        </w:rPr>
        <w:t>El SNS-O comienza a asumir la revisi</w:t>
      </w: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</w:rPr>
        <w:t>ó</w:t>
      </w:r>
      <w:r>
        <w:rPr>
          <w:b w:val="1"/>
          <w:bCs w:val="1"/>
          <w:i w:val="1"/>
          <w:iCs w:val="1"/>
          <w:color w:val="0070c0"/>
          <w:spacing w:val="0"/>
          <w:sz w:val="24"/>
          <w:szCs w:val="24"/>
          <w:u w:color="0070c0"/>
          <w:rtl w:val="0"/>
          <w:lang w:val="es-ES_tradnl"/>
        </w:rPr>
        <w:t>n y seguimiento a pacientes con trasplante renal controlados actualmente en la CUN</w:t>
      </w:r>
    </w:p>
    <w:p>
      <w:pPr>
        <w:pStyle w:val="Por omisión"/>
        <w:bidi w:val="0"/>
        <w:rPr>
          <w:spacing w:val="0"/>
          <w:u w:color="0070c0"/>
        </w:rPr>
      </w:pPr>
    </w:p>
    <w:p>
      <w:pPr>
        <w:pStyle w:val="Por omisión"/>
        <w:bidi w:val="0"/>
        <w:rPr>
          <w:color w:val="000000"/>
          <w:u w:color="000000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>PAMPLONA 26 DE ABRIL</w:t>
      </w:r>
      <w:r>
        <w:rPr>
          <w:rFonts w:ascii="Times New Roman" w:hAnsi="Times New Roman"/>
          <w:i w:val="1"/>
          <w:iCs w:val="1"/>
          <w:rtl w:val="0"/>
        </w:rPr>
        <w:t>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color w:val="000000"/>
          <w:u w:color="000000"/>
          <w:rtl w:val="0"/>
          <w:lang w:val="it-IT"/>
        </w:rPr>
        <w:t>La Asociaci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 xml:space="preserve">n para la Lucha Contra las Enfermedades Renales (ALCER NAVARRA) solicita a Salud </w:t>
      </w:r>
      <w:r>
        <w:rPr>
          <w:rFonts w:cs="Arial Unicode MS" w:eastAsia="Arial Unicode MS" w:hint="default"/>
          <w:color w:val="000000"/>
          <w:u w:color="000000"/>
          <w:rtl w:val="0"/>
        </w:rPr>
        <w:t>“</w:t>
      </w:r>
      <w:r>
        <w:rPr>
          <w:rFonts w:cs="Arial Unicode MS" w:eastAsia="Arial Unicode MS"/>
          <w:color w:val="000000"/>
          <w:u w:color="000000"/>
          <w:rtl w:val="0"/>
        </w:rPr>
        <w:t>una informaci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</w:rPr>
        <w:t>n m</w:t>
      </w:r>
      <w:r>
        <w:rPr>
          <w:rFonts w:cs="Arial Unicode MS" w:eastAsia="Arial Unicode MS" w:hint="default"/>
          <w:color w:val="000000"/>
          <w:u w:color="000000"/>
          <w:rtl w:val="0"/>
        </w:rPr>
        <w:t>á</w:t>
      </w:r>
      <w:r>
        <w:rPr>
          <w:rFonts w:cs="Arial Unicode MS" w:eastAsia="Arial Unicode MS"/>
          <w:color w:val="000000"/>
          <w:u w:color="000000"/>
          <w:rtl w:val="0"/>
          <w:lang w:val="sv-SE"/>
        </w:rPr>
        <w:t>s detallada</w:t>
      </w:r>
      <w:r>
        <w:rPr>
          <w:rFonts w:cs="Arial Unicode MS" w:eastAsia="Arial Unicode MS" w:hint="default"/>
          <w:color w:val="000000"/>
          <w:u w:color="000000"/>
          <w:rtl w:val="0"/>
        </w:rPr>
        <w:t xml:space="preserve">” 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sobre el proceso iniciado para asumir la revisi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 de las personas trasplantadas de ri</w:t>
      </w:r>
      <w:r>
        <w:rPr>
          <w:rFonts w:cs="Arial Unicode MS" w:eastAsia="Arial Unicode MS" w:hint="default"/>
          <w:color w:val="000000"/>
          <w:u w:color="000000"/>
          <w:rtl w:val="0"/>
          <w:lang w:val="es-ES_tradnl"/>
        </w:rPr>
        <w:t>ñó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 xml:space="preserve">n, que hasta ahora eran seguidas de forma exclusiva en la CUN. </w:t>
      </w:r>
      <w:r>
        <w:rPr>
          <w:rFonts w:cs="Arial Unicode MS" w:eastAsia="Arial Unicode MS" w:hint="default"/>
          <w:color w:val="000000"/>
          <w:u w:color="000000"/>
          <w:rtl w:val="0"/>
        </w:rPr>
        <w:t>“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No entramos a valorar la medida, s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lo buscamos que la atenci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 sanitaria se centre en el paciente y por ello echamos en falta que se hubiera informado de esta medida a las personas afectadas a trav</w:t>
      </w:r>
      <w:r>
        <w:rPr>
          <w:rFonts w:cs="Arial Unicode MS" w:eastAsia="Arial Unicode MS" w:hint="default"/>
          <w:color w:val="000000"/>
          <w:u w:color="000000"/>
          <w:rtl w:val="0"/>
        </w:rPr>
        <w:t>é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s de la asociaci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 que las representa, en este caso, Alcer Navarra</w:t>
      </w:r>
      <w:r>
        <w:rPr>
          <w:rFonts w:cs="Arial Unicode MS" w:eastAsia="Arial Unicode MS" w:hint="default"/>
          <w:color w:val="000000"/>
          <w:u w:color="000000"/>
          <w:rtl w:val="0"/>
        </w:rPr>
        <w:t>”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, explica Manuel Arellano, presidente de la Asociaci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</w:rPr>
        <w:t xml:space="preserve">n. </w:t>
      </w:r>
    </w:p>
    <w:p>
      <w:pPr>
        <w:pStyle w:val="Por omisión"/>
        <w:bidi w:val="0"/>
        <w:rPr>
          <w:color w:val="000000"/>
          <w:u w:color="000000"/>
        </w:rPr>
      </w:pPr>
    </w:p>
    <w:p>
      <w:pPr>
        <w:pStyle w:val="Por omisión"/>
        <w:bidi w:val="0"/>
      </w:pPr>
      <w:r>
        <w:rPr>
          <w:rFonts w:cs="Arial Unicode MS" w:eastAsia="Arial Unicode MS"/>
          <w:color w:val="000000"/>
          <w:u w:color="000000"/>
          <w:rtl w:val="0"/>
          <w:lang w:val="es-ES_tradnl"/>
        </w:rPr>
        <w:t xml:space="preserve">Arellano destaca que </w:t>
      </w:r>
      <w:r>
        <w:rPr>
          <w:rFonts w:cs="Arial Unicode MS" w:eastAsia="Arial Unicode MS" w:hint="default"/>
          <w:color w:val="000000"/>
          <w:u w:color="000000"/>
          <w:rtl w:val="0"/>
        </w:rPr>
        <w:t>“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este lunes 24 tuvimos una reuni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 con el Consejero de Salud, el Gerente de SNS-O y el jefe del departamento de Nefrologia donde recibimos una primera informaci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 xml:space="preserve">n sobre un acuerdo entre </w:t>
      </w:r>
      <w:r>
        <w:rPr>
          <w:rFonts w:cs="Arial Unicode MS" w:eastAsia="Arial Unicode MS"/>
          <w:rtl w:val="0"/>
          <w:lang w:val="pt-PT"/>
        </w:rPr>
        <w:t>los Departamentos de Nefrolog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a del Complejo Hospitalario de Navarra y de la Cl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nica Universidad de Navarra firmado por ambos en el a</w:t>
      </w:r>
      <w:r>
        <w:rPr>
          <w:rFonts w:cs="Arial Unicode MS" w:eastAsia="Arial Unicode MS" w:hint="default"/>
          <w:rtl w:val="0"/>
          <w:lang w:val="es-ES_tradnl"/>
        </w:rPr>
        <w:t>ñ</w:t>
      </w:r>
      <w:r>
        <w:rPr>
          <w:rFonts w:cs="Arial Unicode MS" w:eastAsia="Arial Unicode MS"/>
          <w:rtl w:val="0"/>
        </w:rPr>
        <w:t>o 2015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  <w:lang w:val="es-ES_tradnl"/>
        </w:rPr>
        <w:t>, el que se apostaba por realizar un plan integral de atenci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  <w:lang w:val="es-ES_tradnl"/>
        </w:rPr>
        <w:t>n a la enfermedad renal cr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 xml:space="preserve">nica,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  <w:lang w:val="es-ES_tradnl"/>
        </w:rPr>
        <w:t>acuerdo del que ni Alcer Navarra ni los pacientes hemos tenido conocimiento hasta esa d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a. En este sentido, Arellano destaca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 xml:space="preserve"> la buena disposici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 de los Departamentos de Nefrolog</w:t>
      </w:r>
      <w:r>
        <w:rPr>
          <w:rFonts w:cs="Arial Unicode MS" w:eastAsia="Arial Unicode MS" w:hint="default"/>
          <w:color w:val="000000"/>
          <w:u w:color="000000"/>
          <w:rtl w:val="0"/>
        </w:rPr>
        <w:t>í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a de las dos entidades para ofrecer informaci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 sobre la parte del acuerdo que ata</w:t>
      </w:r>
      <w:r>
        <w:rPr>
          <w:rFonts w:cs="Arial Unicode MS" w:eastAsia="Arial Unicode MS" w:hint="default"/>
          <w:color w:val="000000"/>
          <w:u w:color="000000"/>
          <w:rtl w:val="0"/>
          <w:lang w:val="es-ES_tradnl"/>
        </w:rPr>
        <w:t>ñ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e al paciente renal y ofrece su disposici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</w:rPr>
        <w:t xml:space="preserve">n a </w:t>
      </w:r>
      <w:r>
        <w:rPr>
          <w:rFonts w:cs="Arial Unicode MS" w:eastAsia="Arial Unicode MS" w:hint="default"/>
          <w:color w:val="000000"/>
          <w:u w:color="000000"/>
          <w:rtl w:val="0"/>
        </w:rPr>
        <w:t>“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colaborar para aportar cualquier sugerencia que pueda mejorar la atenci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 del colectivo y del que esperamos fecha para conocer con m</w:t>
      </w:r>
      <w:r>
        <w:rPr>
          <w:rFonts w:cs="Arial Unicode MS" w:eastAsia="Arial Unicode MS" w:hint="default"/>
          <w:color w:val="000000"/>
          <w:u w:color="000000"/>
          <w:rtl w:val="0"/>
        </w:rPr>
        <w:t>á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s detenimientos estos aspectos</w:t>
      </w:r>
      <w:r>
        <w:rPr>
          <w:rFonts w:cs="Arial Unicode MS" w:eastAsia="Arial Unicode MS" w:hint="default"/>
          <w:color w:val="000000"/>
          <w:u w:color="000000"/>
          <w:rtl w:val="0"/>
        </w:rPr>
        <w:t>”</w:t>
      </w:r>
      <w:r>
        <w:rPr>
          <w:rFonts w:cs="Arial Unicode MS" w:eastAsia="Arial Unicode MS"/>
          <w:color w:val="000000"/>
          <w:u w:color="000000"/>
          <w:rtl w:val="0"/>
        </w:rPr>
        <w:t>.</w:t>
      </w:r>
    </w:p>
    <w:p>
      <w:pPr>
        <w:pStyle w:val="Por omisión"/>
        <w:bidi w:val="0"/>
      </w:pPr>
    </w:p>
    <w:p>
      <w:pPr>
        <w:pStyle w:val="Por omisión"/>
        <w:bidi w:val="0"/>
        <w:rPr>
          <w:color w:val="000000"/>
          <w:u w:color="000000"/>
        </w:rPr>
      </w:pPr>
      <w:r>
        <w:rPr>
          <w:rFonts w:cs="Arial Unicode MS" w:eastAsia="Arial Unicode MS"/>
          <w:color w:val="000000"/>
          <w:u w:color="000000"/>
          <w:rtl w:val="0"/>
          <w:lang w:val="es-ES_tradnl"/>
        </w:rPr>
        <w:t xml:space="preserve">Los pacientes destacan que </w:t>
      </w:r>
      <w:r>
        <w:rPr>
          <w:rFonts w:cs="Arial Unicode MS" w:eastAsia="Arial Unicode MS" w:hint="default"/>
          <w:color w:val="000000"/>
          <w:u w:color="000000"/>
          <w:rtl w:val="0"/>
        </w:rPr>
        <w:t>“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el trasplante es una segunda oportunidad de vida y por ello las personas trasplantadas estamos muy sensibilizadas en aspectos como su seguimiento o revisi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n, por lo que est</w:t>
      </w:r>
      <w:r>
        <w:rPr>
          <w:rFonts w:cs="Arial Unicode MS" w:eastAsia="Arial Unicode MS" w:hint="default"/>
          <w:color w:val="000000"/>
          <w:u w:color="000000"/>
          <w:rtl w:val="0"/>
        </w:rPr>
        <w:t xml:space="preserve">á 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en juego, que es nuestra vida</w:t>
      </w:r>
      <w:r>
        <w:rPr>
          <w:rFonts w:cs="Arial Unicode MS" w:eastAsia="Arial Unicode MS" w:hint="default"/>
          <w:color w:val="000000"/>
          <w:u w:color="000000"/>
          <w:rtl w:val="0"/>
        </w:rPr>
        <w:t>”</w:t>
      </w:r>
      <w:r>
        <w:rPr>
          <w:rFonts w:cs="Arial Unicode MS" w:eastAsia="Arial Unicode MS"/>
          <w:color w:val="000000"/>
          <w:u w:color="000000"/>
          <w:rtl w:val="0"/>
        </w:rPr>
        <w:t xml:space="preserve">. </w:t>
      </w:r>
      <w:r>
        <w:rPr>
          <w:rFonts w:cs="Arial Unicode MS" w:eastAsia="Arial Unicode MS" w:hint="default"/>
          <w:color w:val="000000"/>
          <w:u w:color="000000"/>
          <w:rtl w:val="0"/>
        </w:rPr>
        <w:t>“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Hemos recibido llamadas de pacientes inquietos al conocer esta decisi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 por no tener informaci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 suficiente que pueda aclarar sus dudas. Si a cualquier persona le produce cierta inquietud que le pueda cambiar el m</w:t>
      </w:r>
      <w:r>
        <w:rPr>
          <w:rFonts w:cs="Arial Unicode MS" w:eastAsia="Arial Unicode MS" w:hint="default"/>
          <w:color w:val="000000"/>
          <w:u w:color="000000"/>
          <w:rtl w:val="0"/>
        </w:rPr>
        <w:t>é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dico de cabecera, much</w:t>
      </w:r>
      <w:r>
        <w:rPr>
          <w:rFonts w:cs="Arial Unicode MS" w:eastAsia="Arial Unicode MS" w:hint="default"/>
          <w:color w:val="000000"/>
          <w:u w:color="000000"/>
          <w:rtl w:val="0"/>
        </w:rPr>
        <w:t>í</w:t>
      </w:r>
      <w:r>
        <w:rPr>
          <w:rFonts w:cs="Arial Unicode MS" w:eastAsia="Arial Unicode MS"/>
          <w:color w:val="000000"/>
          <w:u w:color="000000"/>
          <w:rtl w:val="0"/>
          <w:lang w:val="it-IT"/>
        </w:rPr>
        <w:t>simo m</w:t>
      </w:r>
      <w:r>
        <w:rPr>
          <w:rFonts w:cs="Arial Unicode MS" w:eastAsia="Arial Unicode MS" w:hint="default"/>
          <w:color w:val="000000"/>
          <w:u w:color="000000"/>
          <w:rtl w:val="0"/>
        </w:rPr>
        <w:t>á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s a una persona que vive gracias un trasplante. Por eso, reclamamos una informaci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</w:rPr>
        <w:t>n m</w:t>
      </w:r>
      <w:r>
        <w:rPr>
          <w:rFonts w:cs="Arial Unicode MS" w:eastAsia="Arial Unicode MS" w:hint="default"/>
          <w:color w:val="000000"/>
          <w:u w:color="000000"/>
          <w:rtl w:val="0"/>
        </w:rPr>
        <w:t>á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s completa para trasladarla al conjunto del colectivo</w:t>
      </w:r>
      <w:r>
        <w:rPr>
          <w:rFonts w:cs="Arial Unicode MS" w:eastAsia="Arial Unicode MS" w:hint="default"/>
          <w:color w:val="000000"/>
          <w:u w:color="000000"/>
          <w:rtl w:val="0"/>
        </w:rPr>
        <w:t xml:space="preserve">” </w:t>
      </w:r>
      <w:r>
        <w:rPr>
          <w:rFonts w:cs="Arial Unicode MS" w:eastAsia="Arial Unicode MS"/>
          <w:color w:val="000000"/>
          <w:u w:color="000000"/>
          <w:rtl w:val="0"/>
          <w:lang w:val="it-IT"/>
        </w:rPr>
        <w:t xml:space="preserve">indica Arellano. </w:t>
      </w:r>
    </w:p>
    <w:p>
      <w:pPr>
        <w:pStyle w:val="Por omisión"/>
        <w:bidi w:val="0"/>
        <w:rPr>
          <w:color w:val="000000"/>
          <w:u w:color="000000"/>
        </w:rPr>
      </w:pPr>
    </w:p>
    <w:p>
      <w:pPr>
        <w:pStyle w:val="Por omisión"/>
        <w:bidi w:val="0"/>
      </w:pPr>
      <w:r>
        <w:rPr>
          <w:rFonts w:cs="Arial Unicode MS" w:eastAsia="Arial Unicode MS"/>
          <w:color w:val="000000"/>
          <w:u w:color="000000"/>
          <w:rtl w:val="0"/>
          <w:lang w:val="es-ES_tradnl"/>
        </w:rPr>
        <w:t>Por otro lado, Alcer Navarra recuerda el compromiso del Departamento de Salud por mantener la realizaci</w:t>
      </w:r>
      <w:r>
        <w:rPr>
          <w:rFonts w:cs="Arial Unicode MS" w:eastAsia="Arial Unicode MS" w:hint="default"/>
          <w:color w:val="000000"/>
          <w:u w:color="000000"/>
          <w:rtl w:val="0"/>
        </w:rPr>
        <w:t>ó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 de trasplantes renales en la Comunidad foral y a</w:t>
      </w:r>
      <w:r>
        <w:rPr>
          <w:rFonts w:cs="Arial Unicode MS" w:eastAsia="Arial Unicode MS" w:hint="default"/>
          <w:color w:val="000000"/>
          <w:u w:color="000000"/>
          <w:rtl w:val="0"/>
          <w:lang w:val="es-ES_tradnl"/>
        </w:rPr>
        <w:t>ñ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ade que hasta ahora se vienen realizando en la Cl</w:t>
      </w:r>
      <w:r>
        <w:rPr>
          <w:rFonts w:cs="Arial Unicode MS" w:eastAsia="Arial Unicode MS" w:hint="default"/>
          <w:color w:val="000000"/>
          <w:u w:color="000000"/>
          <w:rtl w:val="0"/>
        </w:rPr>
        <w:t>í</w:t>
      </w:r>
      <w:r>
        <w:rPr>
          <w:rFonts w:cs="Arial Unicode MS" w:eastAsia="Arial Unicode MS"/>
          <w:color w:val="000000"/>
          <w:u w:color="000000"/>
          <w:rtl w:val="0"/>
          <w:lang w:val="es-ES_tradnl"/>
        </w:rPr>
        <w:t>nica Universidad de Navarra, centro de reconocida cualidad a nivel internacional</w:t>
      </w:r>
      <w:r>
        <w:rPr>
          <w:rFonts w:cs="Arial Unicode MS" w:eastAsia="Arial Unicode MS" w:hint="default"/>
          <w:color w:val="000000"/>
          <w:u w:color="000000"/>
          <w:rtl w:val="0"/>
        </w:rPr>
        <w:t>”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Normal.0"/>
        <w:jc w:val="right"/>
      </w:pPr>
    </w:p>
    <w:p>
      <w:pPr>
        <w:pStyle w:val="Normal.0"/>
        <w:jc w:val="right"/>
        <w:rPr>
          <w:b w:val="1"/>
          <w:bCs w:val="1"/>
          <w:color w:val="5b9bd5"/>
          <w:sz w:val="22"/>
          <w:szCs w:val="22"/>
          <w:u w:val="single" w:color="5b9bd5"/>
        </w:rPr>
      </w:pPr>
      <w:r>
        <w:rPr>
          <w:b w:val="1"/>
          <w:bCs w:val="1"/>
          <w:color w:val="5b9bd5"/>
          <w:sz w:val="22"/>
          <w:szCs w:val="22"/>
          <w:u w:val="single" w:color="5b9bd5"/>
          <w:rtl w:val="0"/>
          <w:lang w:val="pt-PT"/>
        </w:rPr>
        <w:t>PARA CONTACTO O M</w:t>
      </w:r>
      <w:r>
        <w:rPr>
          <w:b w:val="1"/>
          <w:bCs w:val="1"/>
          <w:color w:val="5b9bd5"/>
          <w:sz w:val="22"/>
          <w:szCs w:val="22"/>
          <w:u w:val="single" w:color="5b9bd5"/>
          <w:rtl w:val="0"/>
        </w:rPr>
        <w:t>Á</w:t>
      </w:r>
      <w:r>
        <w:rPr>
          <w:b w:val="1"/>
          <w:bCs w:val="1"/>
          <w:color w:val="5b9bd5"/>
          <w:sz w:val="22"/>
          <w:szCs w:val="22"/>
          <w:u w:val="single" w:color="5b9bd5"/>
          <w:rtl w:val="0"/>
          <w:lang w:val="en-US"/>
        </w:rPr>
        <w:t xml:space="preserve">S INFO: </w:t>
      </w:r>
    </w:p>
    <w:p>
      <w:pPr>
        <w:pStyle w:val="Normal.0"/>
        <w:jc w:val="right"/>
      </w:pPr>
      <w:r>
        <w:rPr>
          <w:b w:val="1"/>
          <w:bCs w:val="1"/>
          <w:color w:val="595959"/>
          <w:sz w:val="22"/>
          <w:szCs w:val="22"/>
          <w:u w:color="595959"/>
          <w:rtl w:val="0"/>
          <w:lang w:val="de-DE"/>
        </w:rPr>
        <w:t>ALCER NAVARRA: Manuel Arellano , 607 438634</w:t>
      </w:r>
      <w:bookmarkStart w:name="_PictureBullets" w:id="0"/>
    </w:p>
    <w:sectPr>
      <w:headerReference w:type="default" r:id="rId4"/>
      <w:footerReference w:type="default" r:id="rId5"/>
      <w:pgSz w:w="11900" w:h="16840" w:orient="portrait"/>
      <w:pgMar w:top="2657" w:right="1418" w:bottom="1276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center" w:pos="1614"/>
        <w:tab w:val="right" w:pos="1844"/>
        <w:tab w:val="clear" w:pos="4252"/>
        <w:tab w:val="clear" w:pos="8504"/>
      </w:tabs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7024"/>
        <w:tab w:val="clear" w:pos="8504"/>
      </w:tabs>
      <w:ind w:right="101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-8889</wp:posOffset>
          </wp:positionH>
          <wp:positionV relativeFrom="page">
            <wp:posOffset>-106044</wp:posOffset>
          </wp:positionV>
          <wp:extent cx="7617460" cy="15760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becera_anapar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576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662940</wp:posOffset>
              </wp:positionH>
              <wp:positionV relativeFrom="page">
                <wp:posOffset>1039494</wp:posOffset>
              </wp:positionV>
              <wp:extent cx="955675" cy="14160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567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2.2pt;margin-top:81.8pt;width:75.2pt;height:11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494030</wp:posOffset>
              </wp:positionV>
              <wp:extent cx="5789930" cy="61087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9930" cy="6108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98.2pt;margin-top:38.9pt;width:455.9pt;height:48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2672079</wp:posOffset>
              </wp:positionH>
              <wp:positionV relativeFrom="page">
                <wp:posOffset>638175</wp:posOffset>
              </wp:positionV>
              <wp:extent cx="4181475" cy="53594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1475" cy="5359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rFonts w:ascii="Tahoma" w:hAnsi="Tahoma"/>
                              <w:color w:val="e77a1b"/>
                              <w:sz w:val="28"/>
                              <w:szCs w:val="28"/>
                              <w:u w:color="e77a1b"/>
                              <w:rtl w:val="0"/>
                              <w:lang w:val="es-ES_tradnl"/>
                            </w:rPr>
                            <w:t>Asociaci</w:t>
                          </w:r>
                          <w:r>
                            <w:rPr>
                              <w:rFonts w:ascii="Tahoma" w:hAnsi="Tahoma" w:hint="default"/>
                              <w:color w:val="e77a1b"/>
                              <w:sz w:val="28"/>
                              <w:szCs w:val="28"/>
                              <w:u w:color="e77a1b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Tahoma" w:hAnsi="Tahoma"/>
                              <w:color w:val="e77a1b"/>
                              <w:sz w:val="28"/>
                              <w:szCs w:val="28"/>
                              <w:u w:color="e77a1b"/>
                              <w:rtl w:val="0"/>
                              <w:lang w:val="es-ES_tradnl"/>
                            </w:rPr>
                            <w:t xml:space="preserve">n para la Lucha Contra las </w:t>
                          </w:r>
                          <w:r>
                            <w:rPr>
                              <w:rFonts w:ascii="Tahoma" w:cs="Tahoma" w:hAnsi="Tahoma" w:eastAsia="Tahoma"/>
                              <w:color w:val="e77a1b"/>
                              <w:sz w:val="28"/>
                              <w:szCs w:val="28"/>
                              <w:u w:color="e77a1b"/>
                            </w:rPr>
                            <w:br w:type="textWrapping"/>
                          </w:r>
                          <w:r>
                            <w:rPr>
                              <w:rFonts w:ascii="Tahoma" w:hAnsi="Tahoma"/>
                              <w:color w:val="e77a1b"/>
                              <w:sz w:val="28"/>
                              <w:szCs w:val="28"/>
                              <w:u w:color="e77a1b"/>
                              <w:rtl w:val="0"/>
                              <w:lang w:val="es-ES_tradnl"/>
                            </w:rPr>
                            <w:t>Enfermedades Renales.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210.4pt;margin-top:50.2pt;width:329.2pt;height:42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Tahoma" w:hAnsi="Tahoma"/>
                        <w:color w:val="e77a1b"/>
                        <w:sz w:val="28"/>
                        <w:szCs w:val="28"/>
                        <w:u w:color="e77a1b"/>
                        <w:rtl w:val="0"/>
                        <w:lang w:val="es-ES_tradnl"/>
                      </w:rPr>
                      <w:t>Asociaci</w:t>
                    </w:r>
                    <w:r>
                      <w:rPr>
                        <w:rFonts w:ascii="Tahoma" w:hAnsi="Tahoma" w:hint="default"/>
                        <w:color w:val="e77a1b"/>
                        <w:sz w:val="28"/>
                        <w:szCs w:val="28"/>
                        <w:u w:color="e77a1b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Tahoma" w:hAnsi="Tahoma"/>
                        <w:color w:val="e77a1b"/>
                        <w:sz w:val="28"/>
                        <w:szCs w:val="28"/>
                        <w:u w:color="e77a1b"/>
                        <w:rtl w:val="0"/>
                        <w:lang w:val="es-ES_tradnl"/>
                      </w:rPr>
                      <w:t xml:space="preserve">n para la Lucha Contra las </w:t>
                    </w:r>
                    <w:r>
                      <w:rPr>
                        <w:rFonts w:ascii="Tahoma" w:cs="Tahoma" w:hAnsi="Tahoma" w:eastAsia="Tahoma"/>
                        <w:color w:val="e77a1b"/>
                        <w:sz w:val="28"/>
                        <w:szCs w:val="28"/>
                        <w:u w:color="e77a1b"/>
                      </w:rPr>
                      <w:br w:type="textWrapping"/>
                    </w:r>
                    <w:r>
                      <w:rPr>
                        <w:rFonts w:ascii="Tahoma" w:hAnsi="Tahoma"/>
                        <w:color w:val="e77a1b"/>
                        <w:sz w:val="28"/>
                        <w:szCs w:val="28"/>
                        <w:u w:color="e77a1b"/>
                        <w:rtl w:val="0"/>
                        <w:lang w:val="es-ES_tradnl"/>
                      </w:rPr>
                      <w:t>Enfermedades Renales.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1482725</wp:posOffset>
          </wp:positionH>
          <wp:positionV relativeFrom="page">
            <wp:posOffset>322579</wp:posOffset>
          </wp:positionV>
          <wp:extent cx="1138556" cy="672466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s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6" cy="672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1472565</wp:posOffset>
          </wp:positionH>
          <wp:positionV relativeFrom="page">
            <wp:posOffset>322580</wp:posOffset>
          </wp:positionV>
          <wp:extent cx="1199515" cy="98234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alcer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2122169</wp:posOffset>
              </wp:positionH>
              <wp:positionV relativeFrom="page">
                <wp:posOffset>9880600</wp:posOffset>
              </wp:positionV>
              <wp:extent cx="4572001" cy="466725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1" cy="4667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Tahoma" w:cs="Tahoma" w:hAnsi="Tahoma" w:eastAsia="Tahoma"/>
                              <w:color w:val="17365d"/>
                              <w:u w:color="17365d"/>
                            </w:rPr>
                          </w:pPr>
                          <w:r>
                            <w:rPr>
                              <w:rFonts w:ascii="Tahoma" w:hAnsi="Tahoma"/>
                              <w:color w:val="17365d"/>
                              <w:u w:color="17365d"/>
                              <w:rtl w:val="0"/>
                              <w:lang w:val="es-ES_tradnl"/>
                            </w:rPr>
                            <w:t>Federaci</w:t>
                          </w:r>
                          <w:r>
                            <w:rPr>
                              <w:rFonts w:ascii="Tahoma" w:hAnsi="Tahoma" w:hint="default"/>
                              <w:color w:val="17365d"/>
                              <w:u w:color="17365d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Tahoma" w:hAnsi="Tahoma"/>
                              <w:color w:val="17365d"/>
                              <w:u w:color="17365d"/>
                              <w:rtl w:val="0"/>
                              <w:lang w:val="es-ES_tradnl"/>
                            </w:rPr>
                            <w:t>n navarra de asociaciones de personas con discapacidad f</w:t>
                          </w:r>
                          <w:r>
                            <w:rPr>
                              <w:rFonts w:ascii="Tahoma" w:hAnsi="Tahoma" w:hint="default"/>
                              <w:color w:val="17365d"/>
                              <w:u w:color="17365d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Fonts w:ascii="Tahoma" w:hAnsi="Tahoma"/>
                              <w:color w:val="17365d"/>
                              <w:u w:color="17365d"/>
                              <w:rtl w:val="0"/>
                              <w:lang w:val="es-ES_tradnl"/>
                            </w:rPr>
                            <w:t>sica y org</w:t>
                          </w:r>
                          <w:r>
                            <w:rPr>
                              <w:rFonts w:ascii="Tahoma" w:hAnsi="Tahoma" w:hint="default"/>
                              <w:color w:val="17365d"/>
                              <w:u w:color="17365d"/>
                              <w:rtl w:val="0"/>
                              <w:lang w:val="es-ES_tradnl"/>
                            </w:rPr>
                            <w:t>á</w:t>
                          </w:r>
                          <w:r>
                            <w:rPr>
                              <w:rFonts w:ascii="Tahoma" w:hAnsi="Tahoma"/>
                              <w:color w:val="17365d"/>
                              <w:u w:color="17365d"/>
                              <w:rtl w:val="0"/>
                              <w:lang w:val="es-ES_tradnl"/>
                            </w:rPr>
                            <w:t>nica</w:t>
                          </w:r>
                        </w:p>
                        <w:p>
                          <w:pPr>
                            <w:pStyle w:val="Normal.0"/>
                            <w:rPr>
                              <w:rFonts w:ascii="Tahoma" w:cs="Tahoma" w:hAnsi="Tahoma" w:eastAsia="Tahoma"/>
                              <w:color w:val="17365d"/>
                              <w:sz w:val="21"/>
                              <w:szCs w:val="21"/>
                              <w:u w:color="17365d"/>
                            </w:rPr>
                          </w:pPr>
                          <w:r>
                            <w:rPr>
                              <w:rFonts w:ascii="Helvetica" w:hAnsi="Helvetica"/>
                              <w:b w:val="1"/>
                              <w:bCs w:val="1"/>
                              <w:color w:val="ea7c22"/>
                              <w:sz w:val="21"/>
                              <w:szCs w:val="21"/>
                              <w:u w:color="ea7c22"/>
                              <w:rtl w:val="0"/>
                              <w:lang w:val="es-ES_tradnl"/>
                            </w:rPr>
                            <w:t>COMUNICACI</w:t>
                          </w:r>
                          <w:r>
                            <w:rPr>
                              <w:rFonts w:ascii="Helvetica" w:hAnsi="Helvetica" w:hint="default"/>
                              <w:b w:val="1"/>
                              <w:bCs w:val="1"/>
                              <w:color w:val="ea7c22"/>
                              <w:sz w:val="21"/>
                              <w:szCs w:val="21"/>
                              <w:u w:color="ea7c22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Helvetica" w:hAnsi="Helvetica"/>
                              <w:b w:val="1"/>
                              <w:bCs w:val="1"/>
                              <w:color w:val="ea7c22"/>
                              <w:sz w:val="21"/>
                              <w:szCs w:val="21"/>
                              <w:u w:color="ea7c22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Fonts w:ascii="Tahoma" w:hAnsi="Tahoma"/>
                              <w:color w:val="ea7c22"/>
                              <w:sz w:val="21"/>
                              <w:szCs w:val="21"/>
                              <w:u w:color="ea7c22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17365d"/>
                              <w:sz w:val="21"/>
                              <w:szCs w:val="21"/>
                              <w:u w:color="17365d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Fonts w:ascii="Tahoma" w:hAnsi="Tahoma" w:hint="default"/>
                              <w:color w:val="17365d"/>
                              <w:sz w:val="21"/>
                              <w:szCs w:val="21"/>
                              <w:u w:color="17365d"/>
                              <w:rtl w:val="0"/>
                              <w:lang w:val="es-ES_tradnl"/>
                            </w:rPr>
                            <w:t>ñ</w:t>
                          </w:r>
                          <w:r>
                            <w:rPr>
                              <w:rFonts w:ascii="Tahoma" w:hAnsi="Tahoma"/>
                              <w:color w:val="17365d"/>
                              <w:sz w:val="21"/>
                              <w:szCs w:val="21"/>
                              <w:u w:color="17365d"/>
                              <w:rtl w:val="0"/>
                              <w:lang w:val="es-ES_tradnl"/>
                            </w:rPr>
                            <w:t>aki Ceniceros 679 245397, Dep. Comunicaci</w:t>
                          </w:r>
                          <w:r>
                            <w:rPr>
                              <w:rFonts w:ascii="Tahoma" w:hAnsi="Tahoma" w:hint="default"/>
                              <w:color w:val="17365d"/>
                              <w:sz w:val="21"/>
                              <w:szCs w:val="21"/>
                              <w:u w:color="17365d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Tahoma" w:hAnsi="Tahoma"/>
                              <w:color w:val="17365d"/>
                              <w:sz w:val="21"/>
                              <w:szCs w:val="21"/>
                              <w:u w:color="17365d"/>
                              <w:rtl w:val="0"/>
                              <w:lang w:val="es-ES_tradnl"/>
                            </w:rPr>
                            <w:t>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167.1pt;margin-top:778.0pt;width:360.0pt;height:36.8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Tahoma" w:cs="Tahoma" w:hAnsi="Tahoma" w:eastAsia="Tahoma"/>
                        <w:color w:val="17365d"/>
                        <w:u w:color="17365d"/>
                      </w:rPr>
                    </w:pPr>
                    <w:r>
                      <w:rPr>
                        <w:rFonts w:ascii="Tahoma" w:hAnsi="Tahoma"/>
                        <w:color w:val="17365d"/>
                        <w:u w:color="17365d"/>
                        <w:rtl w:val="0"/>
                        <w:lang w:val="es-ES_tradnl"/>
                      </w:rPr>
                      <w:t>Federaci</w:t>
                    </w:r>
                    <w:r>
                      <w:rPr>
                        <w:rFonts w:ascii="Tahoma" w:hAnsi="Tahoma" w:hint="default"/>
                        <w:color w:val="17365d"/>
                        <w:u w:color="17365d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Tahoma" w:hAnsi="Tahoma"/>
                        <w:color w:val="17365d"/>
                        <w:u w:color="17365d"/>
                        <w:rtl w:val="0"/>
                        <w:lang w:val="es-ES_tradnl"/>
                      </w:rPr>
                      <w:t>n navarra de asociaciones de personas con discapacidad f</w:t>
                    </w:r>
                    <w:r>
                      <w:rPr>
                        <w:rFonts w:ascii="Tahoma" w:hAnsi="Tahoma" w:hint="default"/>
                        <w:color w:val="17365d"/>
                        <w:u w:color="17365d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Fonts w:ascii="Tahoma" w:hAnsi="Tahoma"/>
                        <w:color w:val="17365d"/>
                        <w:u w:color="17365d"/>
                        <w:rtl w:val="0"/>
                        <w:lang w:val="es-ES_tradnl"/>
                      </w:rPr>
                      <w:t>sica y org</w:t>
                    </w:r>
                    <w:r>
                      <w:rPr>
                        <w:rFonts w:ascii="Tahoma" w:hAnsi="Tahoma" w:hint="default"/>
                        <w:color w:val="17365d"/>
                        <w:u w:color="17365d"/>
                        <w:rtl w:val="0"/>
                        <w:lang w:val="es-ES_tradnl"/>
                      </w:rPr>
                      <w:t>á</w:t>
                    </w:r>
                    <w:r>
                      <w:rPr>
                        <w:rFonts w:ascii="Tahoma" w:hAnsi="Tahoma"/>
                        <w:color w:val="17365d"/>
                        <w:u w:color="17365d"/>
                        <w:rtl w:val="0"/>
                        <w:lang w:val="es-ES_tradnl"/>
                      </w:rPr>
                      <w:t>nica</w:t>
                    </w:r>
                  </w:p>
                  <w:p>
                    <w:pPr>
                      <w:pStyle w:val="Normal.0"/>
                      <w:rPr>
                        <w:rFonts w:ascii="Tahoma" w:cs="Tahoma" w:hAnsi="Tahoma" w:eastAsia="Tahoma"/>
                        <w:color w:val="17365d"/>
                        <w:sz w:val="21"/>
                        <w:szCs w:val="21"/>
                        <w:u w:color="17365d"/>
                      </w:rPr>
                    </w:pPr>
                    <w:r>
                      <w:rPr>
                        <w:rFonts w:ascii="Helvetica" w:hAnsi="Helvetica"/>
                        <w:b w:val="1"/>
                        <w:bCs w:val="1"/>
                        <w:color w:val="ea7c22"/>
                        <w:sz w:val="21"/>
                        <w:szCs w:val="21"/>
                        <w:u w:color="ea7c22"/>
                        <w:rtl w:val="0"/>
                        <w:lang w:val="es-ES_tradnl"/>
                      </w:rPr>
                      <w:t>COMUNICACI</w:t>
                    </w:r>
                    <w:r>
                      <w:rPr>
                        <w:rFonts w:ascii="Helvetica" w:hAnsi="Helvetica" w:hint="default"/>
                        <w:b w:val="1"/>
                        <w:bCs w:val="1"/>
                        <w:color w:val="ea7c22"/>
                        <w:sz w:val="21"/>
                        <w:szCs w:val="21"/>
                        <w:u w:color="ea7c22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Helvetica" w:hAnsi="Helvetica"/>
                        <w:b w:val="1"/>
                        <w:bCs w:val="1"/>
                        <w:color w:val="ea7c22"/>
                        <w:sz w:val="21"/>
                        <w:szCs w:val="21"/>
                        <w:u w:color="ea7c22"/>
                        <w:rtl w:val="0"/>
                        <w:lang w:val="es-ES_tradnl"/>
                      </w:rPr>
                      <w:t>N</w:t>
                    </w:r>
                    <w:r>
                      <w:rPr>
                        <w:rFonts w:ascii="Tahoma" w:hAnsi="Tahoma"/>
                        <w:color w:val="ea7c22"/>
                        <w:sz w:val="21"/>
                        <w:szCs w:val="21"/>
                        <w:u w:color="ea7c22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17365d"/>
                        <w:sz w:val="21"/>
                        <w:szCs w:val="21"/>
                        <w:u w:color="17365d"/>
                        <w:rtl w:val="0"/>
                        <w:lang w:val="es-ES_tradnl"/>
                      </w:rPr>
                      <w:t>I</w:t>
                    </w:r>
                    <w:r>
                      <w:rPr>
                        <w:rFonts w:ascii="Tahoma" w:hAnsi="Tahoma" w:hint="default"/>
                        <w:color w:val="17365d"/>
                        <w:sz w:val="21"/>
                        <w:szCs w:val="21"/>
                        <w:u w:color="17365d"/>
                        <w:rtl w:val="0"/>
                        <w:lang w:val="es-ES_tradnl"/>
                      </w:rPr>
                      <w:t>ñ</w:t>
                    </w:r>
                    <w:r>
                      <w:rPr>
                        <w:rFonts w:ascii="Tahoma" w:hAnsi="Tahoma"/>
                        <w:color w:val="17365d"/>
                        <w:sz w:val="21"/>
                        <w:szCs w:val="21"/>
                        <w:u w:color="17365d"/>
                        <w:rtl w:val="0"/>
                        <w:lang w:val="es-ES_tradnl"/>
                      </w:rPr>
                      <w:t>aki Ceniceros 679 245397, Dep. Comunicaci</w:t>
                    </w:r>
                    <w:r>
                      <w:rPr>
                        <w:rFonts w:ascii="Tahoma" w:hAnsi="Tahoma" w:hint="default"/>
                        <w:color w:val="17365d"/>
                        <w:sz w:val="21"/>
                        <w:szCs w:val="21"/>
                        <w:u w:color="17365d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Tahoma" w:hAnsi="Tahoma"/>
                        <w:color w:val="17365d"/>
                        <w:sz w:val="21"/>
                        <w:szCs w:val="21"/>
                        <w:u w:color="17365d"/>
                        <w:rtl w:val="0"/>
                        <w:lang w:val="es-ES_tradnl"/>
                      </w:rPr>
                      <w:t>n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2096770</wp:posOffset>
              </wp:positionH>
              <wp:positionV relativeFrom="page">
                <wp:posOffset>9910445</wp:posOffset>
              </wp:positionV>
              <wp:extent cx="36195" cy="276225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" cy="276225"/>
                      </a:xfrm>
                      <a:prstGeom prst="rect">
                        <a:avLst/>
                      </a:prstGeom>
                      <a:solidFill>
                        <a:srgbClr val="EA7C22"/>
                      </a:solidFill>
                      <a:ln w="9525" cap="flat">
                        <a:solidFill>
                          <a:srgbClr val="E77A1B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165.1pt;margin-top:780.4pt;width:2.8pt;height:21.8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EA7C22" opacity="100.0%" type="solid"/>
              <v:stroke filltype="solid" color="#E77A1B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890269</wp:posOffset>
          </wp:positionH>
          <wp:positionV relativeFrom="page">
            <wp:posOffset>9881870</wp:posOffset>
          </wp:positionV>
          <wp:extent cx="1206500" cy="334010"/>
          <wp:effectExtent l="0" t="0" r="0" b="0"/>
          <wp:wrapNone/>
          <wp:docPr id="10737418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logo_largo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  <w:color w:val="33cccc"/>
        <w:sz w:val="16"/>
        <w:szCs w:val="16"/>
        <w:u w:color="33cccc"/>
        <w:rtl w:val="0"/>
        <w:lang w:val="es-ES_tradnl"/>
      </w:rPr>
      <w:t xml:space="preserve">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0"/>
      <w:szCs w:val="20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