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5E7B" w:rsidRDefault="00275E7B" w:rsidP="00275E7B"/>
    <w:p w:rsidR="00275E7B" w:rsidRDefault="00275E7B" w:rsidP="00275E7B"/>
    <w:p w:rsidR="00275E7B" w:rsidRPr="00F4474B" w:rsidRDefault="00275E7B" w:rsidP="001B7D9D">
      <w:pPr>
        <w:jc w:val="center"/>
        <w:rPr>
          <w:b/>
          <w:sz w:val="24"/>
          <w:szCs w:val="24"/>
        </w:rPr>
      </w:pPr>
      <w:r w:rsidRPr="00F4474B">
        <w:rPr>
          <w:b/>
          <w:sz w:val="24"/>
          <w:szCs w:val="24"/>
        </w:rPr>
        <w:t>CONDICIONES PARA LA APERTURA DE LOS CENTROS DE DÍA PARA PERSONAS MAYORES Y DE DISCAPACIDAD</w:t>
      </w:r>
    </w:p>
    <w:p w:rsidR="00275E7B" w:rsidRPr="00F4474B" w:rsidRDefault="00275E7B" w:rsidP="00275E7B">
      <w:pPr>
        <w:rPr>
          <w:b/>
          <w:sz w:val="24"/>
          <w:szCs w:val="24"/>
        </w:rPr>
      </w:pPr>
    </w:p>
    <w:p w:rsidR="00275E7B" w:rsidRPr="00F4474B" w:rsidRDefault="00275E7B" w:rsidP="00275E7B">
      <w:pPr>
        <w:rPr>
          <w:sz w:val="24"/>
          <w:szCs w:val="24"/>
        </w:rPr>
      </w:pPr>
      <w:r w:rsidRPr="00F4474B">
        <w:rPr>
          <w:sz w:val="24"/>
          <w:szCs w:val="24"/>
        </w:rPr>
        <w:t>Se podrán  abrir los centros de día siempre que se puedan garantizar  los criterios que indica la normativa</w:t>
      </w:r>
    </w:p>
    <w:p w:rsidR="00275E7B" w:rsidRPr="00F4474B" w:rsidRDefault="00275E7B" w:rsidP="00275E7B">
      <w:pPr>
        <w:rPr>
          <w:b/>
          <w:sz w:val="24"/>
          <w:szCs w:val="24"/>
        </w:rPr>
      </w:pPr>
    </w:p>
    <w:p w:rsidR="00275E7B" w:rsidRPr="00F4474B" w:rsidRDefault="00275E7B" w:rsidP="00275E7B">
      <w:pPr>
        <w:rPr>
          <w:b/>
          <w:sz w:val="24"/>
          <w:szCs w:val="24"/>
        </w:rPr>
      </w:pPr>
      <w:r w:rsidRPr="00F4474B">
        <w:rPr>
          <w:b/>
          <w:sz w:val="24"/>
          <w:szCs w:val="24"/>
        </w:rPr>
        <w:t>ESPACIOS:</w:t>
      </w:r>
    </w:p>
    <w:p w:rsidR="00275E7B" w:rsidRPr="00F4474B" w:rsidRDefault="00275E7B" w:rsidP="00275E7B">
      <w:pPr>
        <w:rPr>
          <w:sz w:val="24"/>
          <w:szCs w:val="24"/>
        </w:rPr>
      </w:pPr>
    </w:p>
    <w:p w:rsidR="00275E7B" w:rsidRPr="00F4474B" w:rsidRDefault="00275E7B" w:rsidP="00275E7B">
      <w:pPr>
        <w:jc w:val="both"/>
        <w:rPr>
          <w:b/>
          <w:bCs/>
          <w:sz w:val="24"/>
          <w:szCs w:val="24"/>
        </w:rPr>
      </w:pPr>
      <w:r w:rsidRPr="00F4474B">
        <w:rPr>
          <w:sz w:val="24"/>
          <w:szCs w:val="24"/>
        </w:rPr>
        <w:t xml:space="preserve">-  Se tiene que garantizar  la separación física de </w:t>
      </w:r>
      <w:r w:rsidRPr="00F4474B">
        <w:rPr>
          <w:b/>
          <w:bCs/>
          <w:sz w:val="24"/>
          <w:szCs w:val="24"/>
        </w:rPr>
        <w:t>dos</w:t>
      </w:r>
      <w:r w:rsidR="003A1662" w:rsidRPr="00F4474B">
        <w:rPr>
          <w:sz w:val="24"/>
          <w:szCs w:val="24"/>
        </w:rPr>
        <w:t xml:space="preserve"> metros entre personas usuarias. Los profesionales mantendrán la distancia de 2 metros entre ellos y las personas usuarias en los momentos en los que esto sea posible. Los profesionales también deberán mantener entre ellos la distancia referida.</w:t>
      </w:r>
      <w:r w:rsidR="004A08F3">
        <w:rPr>
          <w:sz w:val="24"/>
          <w:szCs w:val="24"/>
        </w:rPr>
        <w:t xml:space="preserve"> Si no se puede garantizar esa separación, será obligatorio el uso de mascarilla higiénica o quirúrgica, tanto por profesionales como por los usuarios.</w:t>
      </w:r>
    </w:p>
    <w:p w:rsidR="00275E7B" w:rsidRPr="00F4474B" w:rsidRDefault="00275E7B" w:rsidP="00275E7B">
      <w:pPr>
        <w:rPr>
          <w:b/>
          <w:bCs/>
          <w:sz w:val="24"/>
          <w:szCs w:val="24"/>
        </w:rPr>
      </w:pPr>
    </w:p>
    <w:p w:rsidR="00275E7B" w:rsidRPr="00F4474B" w:rsidRDefault="00E227BE" w:rsidP="00E8158F">
      <w:pPr>
        <w:jc w:val="both"/>
        <w:rPr>
          <w:bCs/>
          <w:sz w:val="24"/>
          <w:szCs w:val="24"/>
        </w:rPr>
      </w:pPr>
      <w:r>
        <w:rPr>
          <w:sz w:val="24"/>
          <w:szCs w:val="24"/>
        </w:rPr>
        <w:t>-</w:t>
      </w:r>
      <w:r w:rsidR="00275E7B" w:rsidRPr="00F4474B">
        <w:rPr>
          <w:bCs/>
          <w:sz w:val="24"/>
          <w:szCs w:val="24"/>
        </w:rPr>
        <w:t xml:space="preserve"> </w:t>
      </w:r>
      <w:r w:rsidR="00275E7B" w:rsidRPr="00F4474B">
        <w:rPr>
          <w:sz w:val="24"/>
          <w:szCs w:val="24"/>
        </w:rPr>
        <w:t xml:space="preserve">Se establecerán sistemas de recogida y de entrega en el CD de manera que los proveedores no </w:t>
      </w:r>
      <w:r w:rsidR="00275E7B" w:rsidRPr="00F4474B">
        <w:rPr>
          <w:bCs/>
          <w:sz w:val="24"/>
          <w:szCs w:val="24"/>
        </w:rPr>
        <w:t xml:space="preserve">coincidan en </w:t>
      </w:r>
      <w:r w:rsidR="00275E7B" w:rsidRPr="00F4474B">
        <w:rPr>
          <w:sz w:val="24"/>
          <w:szCs w:val="24"/>
        </w:rPr>
        <w:t>la entrada por la que acceden las personas usuarias</w:t>
      </w:r>
      <w:r w:rsidR="00290AC7">
        <w:rPr>
          <w:sz w:val="24"/>
          <w:szCs w:val="24"/>
        </w:rPr>
        <w:t>.</w:t>
      </w:r>
    </w:p>
    <w:p w:rsidR="00275E7B" w:rsidRPr="00F4474B" w:rsidRDefault="00275E7B" w:rsidP="00275E7B">
      <w:pPr>
        <w:rPr>
          <w:sz w:val="24"/>
          <w:szCs w:val="24"/>
        </w:rPr>
      </w:pPr>
    </w:p>
    <w:p w:rsidR="00275E7B" w:rsidRPr="00F4474B" w:rsidRDefault="00275E7B" w:rsidP="00275E7B">
      <w:pPr>
        <w:rPr>
          <w:sz w:val="24"/>
          <w:szCs w:val="24"/>
        </w:rPr>
      </w:pPr>
    </w:p>
    <w:p w:rsidR="00275E7B" w:rsidRPr="00F4474B" w:rsidRDefault="003A1662" w:rsidP="00275E7B">
      <w:pPr>
        <w:rPr>
          <w:b/>
          <w:sz w:val="24"/>
          <w:szCs w:val="24"/>
        </w:rPr>
      </w:pPr>
      <w:r w:rsidRPr="00F4474B">
        <w:rPr>
          <w:b/>
          <w:sz w:val="24"/>
          <w:szCs w:val="24"/>
        </w:rPr>
        <w:t>LIMPIEZA</w:t>
      </w:r>
      <w:r w:rsidR="004A08F3">
        <w:rPr>
          <w:b/>
          <w:sz w:val="24"/>
          <w:szCs w:val="24"/>
        </w:rPr>
        <w:t xml:space="preserve"> Y DESINFECCIÓN</w:t>
      </w:r>
      <w:r w:rsidR="00275E7B" w:rsidRPr="00F4474B">
        <w:rPr>
          <w:b/>
          <w:sz w:val="24"/>
          <w:szCs w:val="24"/>
        </w:rPr>
        <w:t xml:space="preserve">: </w:t>
      </w:r>
    </w:p>
    <w:p w:rsidR="00275E7B" w:rsidRPr="00F4474B" w:rsidRDefault="00275E7B" w:rsidP="00275E7B">
      <w:pPr>
        <w:rPr>
          <w:sz w:val="24"/>
          <w:szCs w:val="24"/>
        </w:rPr>
      </w:pPr>
    </w:p>
    <w:p w:rsidR="00275E7B" w:rsidRPr="00F4474B" w:rsidRDefault="00275E7B" w:rsidP="00275E7B">
      <w:pPr>
        <w:jc w:val="both"/>
        <w:rPr>
          <w:sz w:val="24"/>
          <w:szCs w:val="24"/>
        </w:rPr>
      </w:pPr>
      <w:r w:rsidRPr="00F4474B">
        <w:rPr>
          <w:b/>
          <w:bCs/>
          <w:sz w:val="24"/>
          <w:szCs w:val="24"/>
        </w:rPr>
        <w:t xml:space="preserve">-  </w:t>
      </w:r>
      <w:r w:rsidRPr="00F4474B">
        <w:rPr>
          <w:bCs/>
          <w:sz w:val="24"/>
          <w:szCs w:val="24"/>
        </w:rPr>
        <w:t>Se</w:t>
      </w:r>
      <w:r w:rsidRPr="00F4474B">
        <w:rPr>
          <w:b/>
          <w:bCs/>
          <w:sz w:val="24"/>
          <w:szCs w:val="24"/>
        </w:rPr>
        <w:t xml:space="preserve"> </w:t>
      </w:r>
      <w:r w:rsidR="003A1662" w:rsidRPr="00F4474B">
        <w:rPr>
          <w:sz w:val="24"/>
          <w:szCs w:val="24"/>
        </w:rPr>
        <w:t>r</w:t>
      </w:r>
      <w:r w:rsidRPr="00F4474B">
        <w:rPr>
          <w:sz w:val="24"/>
          <w:szCs w:val="24"/>
        </w:rPr>
        <w:t>ealizará, al menos dos veces al día, una limpieza y desinfección de las instalaciones con especial atención a las superficies de contacto más frecuentes como pomos de puertas, pasamanos, muebles, suelos, puertas, y otros elementos de similares características, conforme a las siguientes pautas:</w:t>
      </w:r>
    </w:p>
    <w:p w:rsidR="00275E7B" w:rsidRPr="00F4474B" w:rsidRDefault="00275E7B" w:rsidP="00275E7B">
      <w:pPr>
        <w:jc w:val="both"/>
        <w:rPr>
          <w:sz w:val="24"/>
          <w:szCs w:val="24"/>
        </w:rPr>
      </w:pPr>
    </w:p>
    <w:p w:rsidR="00275E7B" w:rsidRPr="00F4474B" w:rsidRDefault="00275E7B" w:rsidP="00275E7B">
      <w:pPr>
        <w:pStyle w:val="Prrafodelista"/>
        <w:numPr>
          <w:ilvl w:val="0"/>
          <w:numId w:val="1"/>
        </w:numPr>
        <w:jc w:val="both"/>
        <w:rPr>
          <w:sz w:val="24"/>
          <w:szCs w:val="24"/>
        </w:rPr>
      </w:pPr>
      <w:r w:rsidRPr="00F4474B">
        <w:rPr>
          <w:sz w:val="24"/>
          <w:szCs w:val="24"/>
        </w:rPr>
        <w:t>Una de las limpiezas se realizará, obligatoriamente al finalizar el día;</w:t>
      </w:r>
    </w:p>
    <w:p w:rsidR="004A08F3" w:rsidRPr="004A08F3" w:rsidRDefault="00275E7B" w:rsidP="004A08F3">
      <w:pPr>
        <w:pStyle w:val="Prrafodelista"/>
        <w:numPr>
          <w:ilvl w:val="0"/>
          <w:numId w:val="1"/>
        </w:numPr>
        <w:rPr>
          <w:b/>
          <w:bCs/>
          <w:sz w:val="24"/>
          <w:szCs w:val="24"/>
        </w:rPr>
      </w:pPr>
      <w:r w:rsidRPr="00F4474B">
        <w:rPr>
          <w:sz w:val="24"/>
          <w:szCs w:val="24"/>
        </w:rPr>
        <w:t>Se utilizarán desinfectantes</w:t>
      </w:r>
      <w:r w:rsidR="004A08F3">
        <w:rPr>
          <w:sz w:val="24"/>
          <w:szCs w:val="24"/>
        </w:rPr>
        <w:t xml:space="preserve"> habituales del centro, siempre que tengan actividad </w:t>
      </w:r>
      <w:proofErr w:type="spellStart"/>
      <w:r w:rsidR="004A08F3">
        <w:rPr>
          <w:sz w:val="24"/>
          <w:szCs w:val="24"/>
        </w:rPr>
        <w:t>virucida</w:t>
      </w:r>
      <w:proofErr w:type="spellEnd"/>
      <w:r w:rsidR="008E3728">
        <w:rPr>
          <w:sz w:val="24"/>
          <w:szCs w:val="24"/>
        </w:rPr>
        <w:t xml:space="preserve">, </w:t>
      </w:r>
      <w:r w:rsidRPr="00F4474B">
        <w:rPr>
          <w:sz w:val="24"/>
          <w:szCs w:val="24"/>
        </w:rPr>
        <w:t xml:space="preserve"> autorizados </w:t>
      </w:r>
      <w:r w:rsidR="004A08F3">
        <w:rPr>
          <w:sz w:val="24"/>
          <w:szCs w:val="24"/>
        </w:rPr>
        <w:t xml:space="preserve">en </w:t>
      </w:r>
      <w:r w:rsidR="004A08F3" w:rsidRPr="004A08F3">
        <w:rPr>
          <w:sz w:val="24"/>
          <w:szCs w:val="24"/>
        </w:rPr>
        <w:t>Es</w:t>
      </w:r>
      <w:r w:rsidR="008E3728">
        <w:rPr>
          <w:sz w:val="24"/>
          <w:szCs w:val="24"/>
        </w:rPr>
        <w:t xml:space="preserve">paña. </w:t>
      </w:r>
      <w:r w:rsidR="004A08F3" w:rsidRPr="004A08F3">
        <w:rPr>
          <w:sz w:val="24"/>
          <w:szCs w:val="24"/>
        </w:rPr>
        <w:t>(https://www.mscbs</w:t>
      </w:r>
      <w:r w:rsidR="004A08F3" w:rsidRPr="006C6183">
        <w:t>.gob.es/profesionales/saludPublica/ccayes/alertasActual/nCov-China/documentos/Listado_virucidas.pdf</w:t>
      </w:r>
      <w:r w:rsidRPr="00F4474B">
        <w:rPr>
          <w:sz w:val="24"/>
          <w:szCs w:val="24"/>
        </w:rPr>
        <w:t xml:space="preserve"> </w:t>
      </w:r>
    </w:p>
    <w:p w:rsidR="00275E7B" w:rsidRPr="00F4474B" w:rsidRDefault="00275E7B" w:rsidP="00275E7B">
      <w:pPr>
        <w:pStyle w:val="Prrafodelista"/>
        <w:numPr>
          <w:ilvl w:val="0"/>
          <w:numId w:val="1"/>
        </w:numPr>
        <w:jc w:val="both"/>
        <w:rPr>
          <w:b/>
          <w:bCs/>
          <w:sz w:val="24"/>
          <w:szCs w:val="24"/>
        </w:rPr>
      </w:pPr>
      <w:r w:rsidRPr="00F4474B">
        <w:rPr>
          <w:sz w:val="24"/>
          <w:szCs w:val="24"/>
        </w:rPr>
        <w:t>S</w:t>
      </w:r>
      <w:r w:rsidRPr="00F4474B">
        <w:rPr>
          <w:b/>
          <w:bCs/>
          <w:sz w:val="24"/>
          <w:szCs w:val="24"/>
        </w:rPr>
        <w:t xml:space="preserve">i </w:t>
      </w:r>
      <w:r w:rsidRPr="00F4474B">
        <w:rPr>
          <w:sz w:val="24"/>
          <w:szCs w:val="24"/>
        </w:rPr>
        <w:t xml:space="preserve">se utiliza desinfectante comercial se respetarán las indicaciones de la etiqueta. </w:t>
      </w:r>
      <w:r w:rsidRPr="00F4474B">
        <w:rPr>
          <w:bCs/>
          <w:sz w:val="24"/>
          <w:szCs w:val="24"/>
        </w:rPr>
        <w:t>Se tendrá en cuenta en su caso lo previsto en el artículo 8.1 de la O SND/388/2020, de 3 de mayo</w:t>
      </w:r>
    </w:p>
    <w:p w:rsidR="00275E7B" w:rsidRPr="00F4474B" w:rsidRDefault="00275E7B" w:rsidP="00275E7B">
      <w:pPr>
        <w:jc w:val="both"/>
        <w:rPr>
          <w:b/>
          <w:bCs/>
          <w:sz w:val="24"/>
          <w:szCs w:val="24"/>
        </w:rPr>
      </w:pPr>
    </w:p>
    <w:p w:rsidR="00275E7B" w:rsidRPr="00F4474B" w:rsidRDefault="00275E7B" w:rsidP="00E8158F">
      <w:pPr>
        <w:jc w:val="both"/>
        <w:rPr>
          <w:sz w:val="24"/>
          <w:szCs w:val="24"/>
        </w:rPr>
      </w:pPr>
      <w:r w:rsidRPr="00F4474B">
        <w:rPr>
          <w:b/>
          <w:bCs/>
          <w:sz w:val="24"/>
          <w:szCs w:val="24"/>
        </w:rPr>
        <w:t xml:space="preserve">- </w:t>
      </w:r>
      <w:r w:rsidRPr="00F4474B">
        <w:rPr>
          <w:sz w:val="24"/>
          <w:szCs w:val="24"/>
        </w:rPr>
        <w:t xml:space="preserve">Se realizará una limpieza y desinfección de los puestos de trabajo, con especial atención a mostradores, mamparas, teclados, herramientas de trabajo y otros elementos susceptibles de manipulación, prestando especial </w:t>
      </w:r>
      <w:r w:rsidR="003A1662" w:rsidRPr="00F4474B">
        <w:rPr>
          <w:sz w:val="24"/>
          <w:szCs w:val="24"/>
        </w:rPr>
        <w:t xml:space="preserve">atención </w:t>
      </w:r>
      <w:r w:rsidRPr="00F4474B">
        <w:rPr>
          <w:sz w:val="24"/>
          <w:szCs w:val="24"/>
        </w:rPr>
        <w:t>a aquellos utilizados por más de un trabajador o persona usuaria.</w:t>
      </w:r>
    </w:p>
    <w:p w:rsidR="00E8158F" w:rsidRPr="00F4474B" w:rsidRDefault="00E8158F" w:rsidP="00E8158F">
      <w:pPr>
        <w:jc w:val="both"/>
        <w:rPr>
          <w:sz w:val="24"/>
          <w:szCs w:val="24"/>
        </w:rPr>
      </w:pPr>
    </w:p>
    <w:p w:rsidR="00E8158F" w:rsidRPr="00F4474B" w:rsidRDefault="00E8158F" w:rsidP="00E227BE">
      <w:pPr>
        <w:jc w:val="both"/>
        <w:rPr>
          <w:sz w:val="24"/>
          <w:szCs w:val="24"/>
        </w:rPr>
      </w:pPr>
      <w:r w:rsidRPr="00F4474B">
        <w:rPr>
          <w:sz w:val="24"/>
          <w:szCs w:val="24"/>
        </w:rPr>
        <w:t xml:space="preserve"> - La limpieza se extenderá a las zonas privadas de los trabajadores: vestuarios, taquillas, aseos, cocinas y áreas de descanso. </w:t>
      </w:r>
    </w:p>
    <w:p w:rsidR="00E8158F" w:rsidRPr="00F4474B" w:rsidRDefault="00E8158F" w:rsidP="00E227BE">
      <w:pPr>
        <w:jc w:val="both"/>
        <w:rPr>
          <w:sz w:val="24"/>
          <w:szCs w:val="24"/>
        </w:rPr>
      </w:pPr>
    </w:p>
    <w:p w:rsidR="00E227BE" w:rsidRDefault="00E227BE" w:rsidP="008E3728">
      <w:pPr>
        <w:jc w:val="both"/>
        <w:rPr>
          <w:sz w:val="24"/>
          <w:szCs w:val="24"/>
        </w:rPr>
      </w:pPr>
    </w:p>
    <w:p w:rsidR="00E227BE" w:rsidRDefault="00E227BE" w:rsidP="008E3728">
      <w:pPr>
        <w:jc w:val="both"/>
        <w:rPr>
          <w:sz w:val="24"/>
          <w:szCs w:val="24"/>
        </w:rPr>
      </w:pPr>
    </w:p>
    <w:p w:rsidR="00A13CB9" w:rsidRDefault="00A13CB9" w:rsidP="008E3728">
      <w:pPr>
        <w:jc w:val="both"/>
        <w:rPr>
          <w:sz w:val="24"/>
          <w:szCs w:val="24"/>
        </w:rPr>
      </w:pPr>
    </w:p>
    <w:p w:rsidR="00E8158F" w:rsidRPr="00F4474B" w:rsidRDefault="00E8158F" w:rsidP="008E3728">
      <w:pPr>
        <w:jc w:val="both"/>
        <w:rPr>
          <w:sz w:val="24"/>
          <w:szCs w:val="24"/>
        </w:rPr>
      </w:pPr>
      <w:bookmarkStart w:id="0" w:name="_GoBack"/>
      <w:bookmarkEnd w:id="0"/>
      <w:r w:rsidRPr="00F4474B">
        <w:rPr>
          <w:sz w:val="24"/>
          <w:szCs w:val="24"/>
        </w:rPr>
        <w:t xml:space="preserve">-  </w:t>
      </w:r>
      <w:r w:rsidR="00E227BE">
        <w:rPr>
          <w:sz w:val="24"/>
          <w:szCs w:val="24"/>
        </w:rPr>
        <w:t xml:space="preserve"> En los </w:t>
      </w:r>
      <w:r w:rsidRPr="00F4474B">
        <w:rPr>
          <w:sz w:val="24"/>
          <w:szCs w:val="24"/>
        </w:rPr>
        <w:t>aseos</w:t>
      </w:r>
      <w:r w:rsidR="00E227BE">
        <w:rPr>
          <w:sz w:val="24"/>
          <w:szCs w:val="24"/>
        </w:rPr>
        <w:t xml:space="preserve"> ti</w:t>
      </w:r>
      <w:r w:rsidR="008E3728">
        <w:rPr>
          <w:sz w:val="24"/>
          <w:szCs w:val="24"/>
        </w:rPr>
        <w:t>ene que haber disponibilidad de agua, jabón y toallitas desechables para la higiene de manos posterior al uso de los mismos.</w:t>
      </w:r>
    </w:p>
    <w:p w:rsidR="00E8158F" w:rsidRPr="00F4474B" w:rsidRDefault="00E8158F" w:rsidP="00E8158F">
      <w:pPr>
        <w:jc w:val="both"/>
        <w:rPr>
          <w:sz w:val="24"/>
          <w:szCs w:val="24"/>
        </w:rPr>
      </w:pPr>
    </w:p>
    <w:p w:rsidR="00E8158F" w:rsidRPr="00F4474B" w:rsidRDefault="00E8158F" w:rsidP="00E8158F">
      <w:pPr>
        <w:jc w:val="both"/>
        <w:rPr>
          <w:sz w:val="24"/>
          <w:szCs w:val="24"/>
        </w:rPr>
      </w:pPr>
      <w:r w:rsidRPr="00F4474B">
        <w:rPr>
          <w:sz w:val="24"/>
          <w:szCs w:val="24"/>
        </w:rPr>
        <w:t>- Cuando las personas usuaria</w:t>
      </w:r>
      <w:r w:rsidR="00B042CE" w:rsidRPr="00F4474B">
        <w:rPr>
          <w:sz w:val="24"/>
          <w:szCs w:val="24"/>
        </w:rPr>
        <w:t>s</w:t>
      </w:r>
      <w:r w:rsidRPr="00F4474B">
        <w:rPr>
          <w:sz w:val="24"/>
          <w:szCs w:val="24"/>
        </w:rPr>
        <w:t xml:space="preserve"> utilicen ayudas técnicas, estás serán limpiadas a la entrada y a la salida del centro. </w:t>
      </w:r>
    </w:p>
    <w:p w:rsidR="00E8158F" w:rsidRPr="00F4474B" w:rsidRDefault="00E8158F" w:rsidP="00E8158F">
      <w:pPr>
        <w:jc w:val="both"/>
        <w:rPr>
          <w:sz w:val="24"/>
          <w:szCs w:val="24"/>
        </w:rPr>
      </w:pPr>
    </w:p>
    <w:p w:rsidR="00E8158F" w:rsidRPr="00F4474B" w:rsidRDefault="00E8158F" w:rsidP="00E8158F">
      <w:pPr>
        <w:jc w:val="both"/>
        <w:rPr>
          <w:sz w:val="24"/>
          <w:szCs w:val="24"/>
        </w:rPr>
      </w:pPr>
      <w:r w:rsidRPr="00F4474B">
        <w:rPr>
          <w:sz w:val="24"/>
          <w:szCs w:val="24"/>
        </w:rPr>
        <w:t>- Todos los espacios dispondrán de pap</w:t>
      </w:r>
      <w:r w:rsidR="00E227BE">
        <w:rPr>
          <w:sz w:val="24"/>
          <w:szCs w:val="24"/>
        </w:rPr>
        <w:t>eleras, a ser posible con tapa,</w:t>
      </w:r>
      <w:r w:rsidRPr="00F4474B">
        <w:rPr>
          <w:sz w:val="24"/>
          <w:szCs w:val="24"/>
        </w:rPr>
        <w:t xml:space="preserve"> pedal</w:t>
      </w:r>
      <w:r w:rsidR="00E227BE">
        <w:rPr>
          <w:sz w:val="24"/>
          <w:szCs w:val="24"/>
        </w:rPr>
        <w:t xml:space="preserve"> y bolsa</w:t>
      </w:r>
      <w:r w:rsidRPr="00F4474B">
        <w:rPr>
          <w:sz w:val="24"/>
          <w:szCs w:val="24"/>
        </w:rPr>
        <w:t xml:space="preserve"> para depositar pañuelos y cualquier otro material desechable. Dichas papeleras deberán ser limpiadas de forma frecuente y al menos una vez al día.</w:t>
      </w:r>
    </w:p>
    <w:p w:rsidR="00E8158F" w:rsidRPr="00F4474B" w:rsidRDefault="00E8158F" w:rsidP="00E8158F">
      <w:pPr>
        <w:jc w:val="both"/>
        <w:rPr>
          <w:sz w:val="24"/>
          <w:szCs w:val="24"/>
        </w:rPr>
      </w:pPr>
    </w:p>
    <w:p w:rsidR="00E8158F" w:rsidRPr="00F4474B" w:rsidRDefault="00E8158F" w:rsidP="00E8158F">
      <w:pPr>
        <w:rPr>
          <w:bCs/>
          <w:sz w:val="24"/>
          <w:szCs w:val="24"/>
        </w:rPr>
      </w:pPr>
      <w:r w:rsidRPr="00F4474B">
        <w:rPr>
          <w:sz w:val="24"/>
          <w:szCs w:val="24"/>
        </w:rPr>
        <w:t>-</w:t>
      </w:r>
      <w:r w:rsidRPr="00F4474B">
        <w:rPr>
          <w:bCs/>
          <w:sz w:val="24"/>
          <w:szCs w:val="24"/>
        </w:rPr>
        <w:t xml:space="preserve"> Si hay máquinas de </w:t>
      </w:r>
      <w:proofErr w:type="spellStart"/>
      <w:r w:rsidRPr="00F4474B">
        <w:rPr>
          <w:bCs/>
          <w:sz w:val="24"/>
          <w:szCs w:val="24"/>
        </w:rPr>
        <w:t>vending</w:t>
      </w:r>
      <w:proofErr w:type="spellEnd"/>
      <w:r w:rsidRPr="00F4474B">
        <w:rPr>
          <w:bCs/>
          <w:sz w:val="24"/>
          <w:szCs w:val="24"/>
        </w:rPr>
        <w:t>, se tiene que garantizar su higiene y que su responsable coloca carteles con indicaciones de uso adecuadas.  </w:t>
      </w:r>
    </w:p>
    <w:p w:rsidR="00E8158F" w:rsidRPr="00F4474B" w:rsidRDefault="00E8158F" w:rsidP="00E8158F">
      <w:pPr>
        <w:jc w:val="both"/>
        <w:rPr>
          <w:sz w:val="24"/>
          <w:szCs w:val="24"/>
        </w:rPr>
      </w:pPr>
    </w:p>
    <w:p w:rsidR="00E8158F" w:rsidRPr="00F4474B" w:rsidRDefault="00E8158F" w:rsidP="00E8158F">
      <w:pPr>
        <w:jc w:val="both"/>
        <w:rPr>
          <w:sz w:val="24"/>
          <w:szCs w:val="24"/>
        </w:rPr>
      </w:pPr>
      <w:r w:rsidRPr="00F4474B">
        <w:rPr>
          <w:sz w:val="24"/>
          <w:szCs w:val="24"/>
        </w:rPr>
        <w:t xml:space="preserve">- Tras cada limpieza, los materiales empleados y los equipos de protección individual se desecharán de forma segura, procediéndose posteriormente </w:t>
      </w:r>
      <w:r w:rsidR="008E3728">
        <w:rPr>
          <w:sz w:val="24"/>
          <w:szCs w:val="24"/>
        </w:rPr>
        <w:t xml:space="preserve">a la higiene </w:t>
      </w:r>
      <w:r w:rsidRPr="00F4474B">
        <w:rPr>
          <w:sz w:val="24"/>
          <w:szCs w:val="24"/>
        </w:rPr>
        <w:t>de manos.</w:t>
      </w:r>
    </w:p>
    <w:p w:rsidR="00E8158F" w:rsidRPr="00F4474B" w:rsidRDefault="00E8158F" w:rsidP="00E8158F">
      <w:pPr>
        <w:rPr>
          <w:sz w:val="24"/>
          <w:szCs w:val="24"/>
        </w:rPr>
      </w:pPr>
    </w:p>
    <w:p w:rsidR="00E8158F" w:rsidRPr="00F4474B" w:rsidRDefault="00E8158F" w:rsidP="00E8158F">
      <w:pPr>
        <w:rPr>
          <w:b/>
          <w:bCs/>
          <w:sz w:val="24"/>
          <w:szCs w:val="24"/>
        </w:rPr>
      </w:pPr>
      <w:r w:rsidRPr="00F4474B">
        <w:rPr>
          <w:sz w:val="24"/>
          <w:szCs w:val="24"/>
        </w:rPr>
        <w:t>- Se garantizará la ventilación adecuada de todos los establecimientos y locales.</w:t>
      </w:r>
    </w:p>
    <w:p w:rsidR="00E8158F" w:rsidRPr="00F4474B" w:rsidRDefault="00E8158F" w:rsidP="00E8158F">
      <w:pPr>
        <w:rPr>
          <w:sz w:val="24"/>
          <w:szCs w:val="24"/>
        </w:rPr>
      </w:pPr>
    </w:p>
    <w:p w:rsidR="00275E7B" w:rsidRPr="00F4474B" w:rsidRDefault="00E8158F" w:rsidP="00275E7B">
      <w:pPr>
        <w:rPr>
          <w:b/>
          <w:sz w:val="24"/>
          <w:szCs w:val="24"/>
        </w:rPr>
      </w:pPr>
      <w:r w:rsidRPr="00F4474B">
        <w:rPr>
          <w:b/>
          <w:sz w:val="24"/>
          <w:szCs w:val="24"/>
        </w:rPr>
        <w:t>EQUIPOS DE PROTECCION</w:t>
      </w:r>
    </w:p>
    <w:p w:rsidR="00F4474B" w:rsidRPr="00F4474B" w:rsidRDefault="00F4474B" w:rsidP="00275E7B">
      <w:pPr>
        <w:rPr>
          <w:b/>
          <w:sz w:val="24"/>
          <w:szCs w:val="24"/>
        </w:rPr>
      </w:pPr>
    </w:p>
    <w:p w:rsidR="00F4474B" w:rsidRDefault="00F4474B" w:rsidP="00F4474B">
      <w:pPr>
        <w:jc w:val="both"/>
        <w:rPr>
          <w:b/>
          <w:sz w:val="24"/>
          <w:szCs w:val="24"/>
        </w:rPr>
      </w:pPr>
      <w:r w:rsidRPr="00F4474B">
        <w:rPr>
          <w:b/>
          <w:sz w:val="24"/>
          <w:szCs w:val="24"/>
        </w:rPr>
        <w:t>Medidas de prevención de riesgos para el personal que preste servicios que atiendan a personas usuarias.</w:t>
      </w:r>
    </w:p>
    <w:p w:rsidR="00E83C66" w:rsidRPr="00E83C66" w:rsidRDefault="00E83C66" w:rsidP="00E83C66">
      <w:pPr>
        <w:pStyle w:val="Prrafodelista"/>
        <w:jc w:val="both"/>
        <w:rPr>
          <w:sz w:val="24"/>
          <w:szCs w:val="24"/>
        </w:rPr>
      </w:pPr>
    </w:p>
    <w:p w:rsidR="00F4474B" w:rsidRPr="004B70C8" w:rsidRDefault="00E83C66" w:rsidP="004B70C8">
      <w:pPr>
        <w:pStyle w:val="Prrafodelista"/>
        <w:numPr>
          <w:ilvl w:val="0"/>
          <w:numId w:val="13"/>
        </w:numPr>
        <w:jc w:val="both"/>
        <w:rPr>
          <w:sz w:val="24"/>
          <w:szCs w:val="24"/>
        </w:rPr>
      </w:pPr>
      <w:r w:rsidRPr="004B70C8">
        <w:rPr>
          <w:sz w:val="24"/>
          <w:szCs w:val="24"/>
        </w:rPr>
        <w:t xml:space="preserve">Se realizaran </w:t>
      </w:r>
      <w:r w:rsidR="00E227BE" w:rsidRPr="004B70C8">
        <w:rPr>
          <w:sz w:val="24"/>
          <w:szCs w:val="24"/>
        </w:rPr>
        <w:t xml:space="preserve"> </w:t>
      </w:r>
      <w:r w:rsidR="00BD5225">
        <w:rPr>
          <w:sz w:val="24"/>
          <w:szCs w:val="24"/>
        </w:rPr>
        <w:t xml:space="preserve">PCR </w:t>
      </w:r>
      <w:r w:rsidRPr="004B70C8">
        <w:rPr>
          <w:sz w:val="24"/>
          <w:szCs w:val="24"/>
        </w:rPr>
        <w:t xml:space="preserve">a los profesionales que se </w:t>
      </w:r>
      <w:r w:rsidR="008E3728" w:rsidRPr="004B70C8">
        <w:rPr>
          <w:sz w:val="24"/>
          <w:szCs w:val="24"/>
        </w:rPr>
        <w:t>incorporen</w:t>
      </w:r>
      <w:r w:rsidRPr="004B70C8">
        <w:rPr>
          <w:sz w:val="24"/>
          <w:szCs w:val="24"/>
        </w:rPr>
        <w:t xml:space="preserve"> a los centros de Día y no las tengan realizadas.</w:t>
      </w:r>
    </w:p>
    <w:p w:rsidR="00E83C66" w:rsidRPr="00E83C66" w:rsidRDefault="00E83C66" w:rsidP="00E83C66">
      <w:pPr>
        <w:pStyle w:val="Prrafodelista"/>
        <w:ind w:left="360"/>
        <w:jc w:val="both"/>
        <w:rPr>
          <w:sz w:val="24"/>
          <w:szCs w:val="24"/>
        </w:rPr>
      </w:pPr>
    </w:p>
    <w:p w:rsidR="00F4474B" w:rsidRPr="004B70C8" w:rsidRDefault="00F4474B" w:rsidP="004B70C8">
      <w:pPr>
        <w:pStyle w:val="Prrafodelista"/>
        <w:numPr>
          <w:ilvl w:val="0"/>
          <w:numId w:val="13"/>
        </w:numPr>
        <w:jc w:val="both"/>
        <w:rPr>
          <w:bCs/>
          <w:sz w:val="24"/>
          <w:szCs w:val="24"/>
        </w:rPr>
      </w:pPr>
      <w:r w:rsidRPr="004B70C8">
        <w:rPr>
          <w:bCs/>
          <w:sz w:val="24"/>
          <w:szCs w:val="24"/>
        </w:rPr>
        <w:t>No podrán incorporarse a sus puestos de trabajo en dichos centros los siguientes trabajadores:</w:t>
      </w:r>
    </w:p>
    <w:p w:rsidR="00F4474B" w:rsidRPr="004B70C8" w:rsidRDefault="00F4474B" w:rsidP="004B70C8">
      <w:pPr>
        <w:pStyle w:val="Prrafodelista"/>
        <w:numPr>
          <w:ilvl w:val="1"/>
          <w:numId w:val="13"/>
        </w:numPr>
        <w:jc w:val="both"/>
        <w:rPr>
          <w:bCs/>
          <w:sz w:val="24"/>
          <w:szCs w:val="24"/>
        </w:rPr>
      </w:pPr>
      <w:r w:rsidRPr="004B70C8">
        <w:rPr>
          <w:bCs/>
          <w:sz w:val="24"/>
          <w:szCs w:val="24"/>
        </w:rPr>
        <w:t xml:space="preserve">Trabajadores que en el momento de la reapertura del </w:t>
      </w:r>
      <w:r w:rsidR="00E227BE" w:rsidRPr="004B70C8">
        <w:rPr>
          <w:bCs/>
          <w:sz w:val="24"/>
          <w:szCs w:val="24"/>
        </w:rPr>
        <w:t xml:space="preserve">centro </w:t>
      </w:r>
      <w:r w:rsidRPr="004B70C8">
        <w:rPr>
          <w:bCs/>
          <w:sz w:val="24"/>
          <w:szCs w:val="24"/>
        </w:rPr>
        <w:t>estén en aislamiento domiciliario por tener diagnóstico de COVID-19 o tengan alguno de los síntomas compatibles con el COVID-19.</w:t>
      </w:r>
    </w:p>
    <w:p w:rsidR="00F4474B" w:rsidRPr="004B70C8" w:rsidRDefault="00F4474B" w:rsidP="004B70C8">
      <w:pPr>
        <w:pStyle w:val="Prrafodelista"/>
        <w:numPr>
          <w:ilvl w:val="1"/>
          <w:numId w:val="13"/>
        </w:numPr>
        <w:jc w:val="both"/>
        <w:rPr>
          <w:bCs/>
          <w:sz w:val="24"/>
          <w:szCs w:val="24"/>
        </w:rPr>
      </w:pPr>
      <w:r w:rsidRPr="004B70C8">
        <w:rPr>
          <w:bCs/>
          <w:sz w:val="24"/>
          <w:szCs w:val="24"/>
        </w:rPr>
        <w:t>Trabajadores que, no teniendo síntomas, se encuentren en período de cuarentena domiciliaria por haber tenido contacto con alguna persona con síntomas o diagnosticada de COVID-19.</w:t>
      </w:r>
    </w:p>
    <w:p w:rsidR="00E227BE" w:rsidRDefault="00E227BE" w:rsidP="00F4474B">
      <w:pPr>
        <w:jc w:val="both"/>
        <w:rPr>
          <w:bCs/>
          <w:sz w:val="24"/>
          <w:szCs w:val="24"/>
        </w:rPr>
      </w:pPr>
    </w:p>
    <w:p w:rsidR="00E227BE" w:rsidRPr="004B70C8" w:rsidRDefault="00E227BE" w:rsidP="004B70C8">
      <w:pPr>
        <w:pStyle w:val="Prrafodelista"/>
        <w:numPr>
          <w:ilvl w:val="0"/>
          <w:numId w:val="13"/>
        </w:numPr>
        <w:jc w:val="both"/>
        <w:rPr>
          <w:bCs/>
          <w:sz w:val="24"/>
          <w:szCs w:val="24"/>
        </w:rPr>
      </w:pPr>
      <w:r w:rsidRPr="004B70C8">
        <w:rPr>
          <w:bCs/>
          <w:sz w:val="24"/>
          <w:szCs w:val="24"/>
        </w:rPr>
        <w:t>Se recomienda el control de temperatura diaria a la entrada del turno de trabajo.</w:t>
      </w:r>
    </w:p>
    <w:p w:rsidR="00F4474B" w:rsidRPr="00F4474B" w:rsidRDefault="00F4474B" w:rsidP="00F4474B">
      <w:pPr>
        <w:jc w:val="both"/>
        <w:rPr>
          <w:bCs/>
          <w:sz w:val="24"/>
          <w:szCs w:val="24"/>
        </w:rPr>
      </w:pPr>
    </w:p>
    <w:p w:rsidR="00F4474B" w:rsidRPr="004B70C8" w:rsidRDefault="00F4474B" w:rsidP="004B70C8">
      <w:pPr>
        <w:pStyle w:val="Prrafodelista"/>
        <w:numPr>
          <w:ilvl w:val="0"/>
          <w:numId w:val="13"/>
        </w:numPr>
        <w:jc w:val="both"/>
        <w:rPr>
          <w:bCs/>
          <w:sz w:val="24"/>
          <w:szCs w:val="24"/>
        </w:rPr>
      </w:pPr>
      <w:r w:rsidRPr="004B70C8">
        <w:rPr>
          <w:bCs/>
          <w:sz w:val="24"/>
          <w:szCs w:val="24"/>
        </w:rPr>
        <w:t>El titular de cada servicio o centro deberá cumplir, en todo caso, con las obligaciones de prevención de riesgos establecidas en la legislación vigente, tanto con carácter general como de manera específica para prevenir el contagio del COVID19.</w:t>
      </w:r>
    </w:p>
    <w:p w:rsidR="004B70C8" w:rsidRDefault="00F4474B" w:rsidP="004B70C8">
      <w:pPr>
        <w:ind w:left="840"/>
        <w:jc w:val="both"/>
        <w:rPr>
          <w:bCs/>
          <w:sz w:val="24"/>
          <w:szCs w:val="24"/>
        </w:rPr>
      </w:pPr>
      <w:r w:rsidRPr="004B70C8">
        <w:rPr>
          <w:bCs/>
          <w:sz w:val="24"/>
          <w:szCs w:val="24"/>
        </w:rPr>
        <w:t xml:space="preserve">En este sentido, se asegurará de que todos/as los/las trabajadores/as cuenten con equipos de protección individual adecuados al nivel de riesgo y de que tengan permanentemente a su disposición, en el lugar de trabajo, geles </w:t>
      </w:r>
    </w:p>
    <w:p w:rsidR="004B70C8" w:rsidRDefault="004B70C8" w:rsidP="004B70C8">
      <w:pPr>
        <w:ind w:left="840"/>
        <w:jc w:val="both"/>
        <w:rPr>
          <w:bCs/>
          <w:sz w:val="24"/>
          <w:szCs w:val="24"/>
        </w:rPr>
      </w:pPr>
    </w:p>
    <w:p w:rsidR="004B70C8" w:rsidRDefault="004B70C8" w:rsidP="004B70C8">
      <w:pPr>
        <w:ind w:left="840"/>
        <w:jc w:val="both"/>
        <w:rPr>
          <w:bCs/>
          <w:sz w:val="24"/>
          <w:szCs w:val="24"/>
        </w:rPr>
      </w:pPr>
    </w:p>
    <w:p w:rsidR="004B70C8" w:rsidRDefault="004B70C8" w:rsidP="004B70C8">
      <w:pPr>
        <w:ind w:left="840"/>
        <w:jc w:val="both"/>
        <w:rPr>
          <w:bCs/>
          <w:sz w:val="24"/>
          <w:szCs w:val="24"/>
        </w:rPr>
      </w:pPr>
    </w:p>
    <w:p w:rsidR="00F4474B" w:rsidRDefault="00F4474B" w:rsidP="004B70C8">
      <w:pPr>
        <w:ind w:left="840"/>
        <w:jc w:val="both"/>
        <w:rPr>
          <w:bCs/>
          <w:sz w:val="24"/>
          <w:szCs w:val="24"/>
        </w:rPr>
      </w:pPr>
      <w:proofErr w:type="spellStart"/>
      <w:proofErr w:type="gramStart"/>
      <w:r w:rsidRPr="004B70C8">
        <w:rPr>
          <w:bCs/>
          <w:sz w:val="24"/>
          <w:szCs w:val="24"/>
        </w:rPr>
        <w:t>hidroalcohólicos</w:t>
      </w:r>
      <w:proofErr w:type="spellEnd"/>
      <w:proofErr w:type="gramEnd"/>
      <w:r w:rsidRPr="004B70C8">
        <w:rPr>
          <w:bCs/>
          <w:sz w:val="24"/>
          <w:szCs w:val="24"/>
        </w:rPr>
        <w:t xml:space="preserve"> con actividad </w:t>
      </w:r>
      <w:proofErr w:type="spellStart"/>
      <w:r w:rsidRPr="004B70C8">
        <w:rPr>
          <w:bCs/>
          <w:sz w:val="24"/>
          <w:szCs w:val="24"/>
        </w:rPr>
        <w:t>virucida</w:t>
      </w:r>
      <w:proofErr w:type="spellEnd"/>
      <w:r w:rsidRPr="004B70C8">
        <w:rPr>
          <w:bCs/>
          <w:sz w:val="24"/>
          <w:szCs w:val="24"/>
        </w:rPr>
        <w:t xml:space="preserve"> autorizados y registrados por el Ministerio de San</w:t>
      </w:r>
      <w:r w:rsidR="00E227BE" w:rsidRPr="004B70C8">
        <w:rPr>
          <w:bCs/>
          <w:sz w:val="24"/>
          <w:szCs w:val="24"/>
        </w:rPr>
        <w:t xml:space="preserve">idad para la limpieza de manos y/o </w:t>
      </w:r>
      <w:r w:rsidRPr="004B70C8">
        <w:rPr>
          <w:bCs/>
          <w:sz w:val="24"/>
          <w:szCs w:val="24"/>
        </w:rPr>
        <w:t xml:space="preserve">agua y jabón. </w:t>
      </w:r>
    </w:p>
    <w:p w:rsidR="00BD5225" w:rsidRPr="004B70C8" w:rsidRDefault="00BD5225" w:rsidP="004B70C8">
      <w:pPr>
        <w:ind w:left="840"/>
        <w:jc w:val="both"/>
        <w:rPr>
          <w:bCs/>
          <w:sz w:val="24"/>
          <w:szCs w:val="24"/>
        </w:rPr>
      </w:pPr>
    </w:p>
    <w:p w:rsidR="00F4474B" w:rsidRDefault="00F4474B" w:rsidP="00BD5225">
      <w:pPr>
        <w:ind w:left="851"/>
        <w:jc w:val="both"/>
        <w:rPr>
          <w:bCs/>
          <w:sz w:val="24"/>
          <w:szCs w:val="24"/>
        </w:rPr>
      </w:pPr>
      <w:r w:rsidRPr="00F4474B">
        <w:rPr>
          <w:bCs/>
          <w:sz w:val="24"/>
          <w:szCs w:val="24"/>
        </w:rPr>
        <w:t xml:space="preserve">El uso de mascarillas será obligatorio cuando no pueda garantizarse la distancia de seguridad interpersonal de aproximadamente dos metros entre el/la trabajador/a y la persona usuaria o entre los/las propios/as trabajadores/as. </w:t>
      </w:r>
    </w:p>
    <w:p w:rsidR="00BD5225" w:rsidRPr="00F4474B" w:rsidRDefault="00BD5225" w:rsidP="00BD5225">
      <w:pPr>
        <w:ind w:left="851"/>
        <w:jc w:val="both"/>
        <w:rPr>
          <w:bCs/>
          <w:sz w:val="24"/>
          <w:szCs w:val="24"/>
        </w:rPr>
      </w:pPr>
    </w:p>
    <w:p w:rsidR="00F4474B" w:rsidRPr="00F4474B" w:rsidRDefault="00F4474B" w:rsidP="00BD5225">
      <w:pPr>
        <w:ind w:left="851"/>
        <w:jc w:val="both"/>
        <w:rPr>
          <w:bCs/>
          <w:sz w:val="24"/>
          <w:szCs w:val="24"/>
        </w:rPr>
      </w:pPr>
      <w:r w:rsidRPr="00F4474B">
        <w:rPr>
          <w:bCs/>
          <w:sz w:val="24"/>
          <w:szCs w:val="24"/>
        </w:rPr>
        <w:t>Todo el personal deberá estar formado e informado sobre el correcto uso de los citados equipos de protección.</w:t>
      </w:r>
    </w:p>
    <w:p w:rsidR="00F4474B" w:rsidRPr="00F4474B" w:rsidRDefault="00F4474B" w:rsidP="00BD5225">
      <w:pPr>
        <w:ind w:left="851"/>
        <w:jc w:val="both"/>
        <w:rPr>
          <w:bCs/>
          <w:sz w:val="24"/>
          <w:szCs w:val="24"/>
        </w:rPr>
      </w:pPr>
    </w:p>
    <w:p w:rsidR="00F4474B" w:rsidRPr="00F4474B" w:rsidRDefault="00F4474B" w:rsidP="00BD5225">
      <w:pPr>
        <w:ind w:left="851"/>
        <w:jc w:val="both"/>
        <w:rPr>
          <w:bCs/>
          <w:sz w:val="24"/>
          <w:szCs w:val="24"/>
        </w:rPr>
      </w:pPr>
      <w:r w:rsidRPr="00F4474B">
        <w:rPr>
          <w:bCs/>
          <w:sz w:val="24"/>
          <w:szCs w:val="24"/>
        </w:rPr>
        <w:t xml:space="preserve">Lo anterior será también aplicable todos los/las trabajadores/as de terceras empresas que presten servicios en el centro, ya sea con carácter habitual o de forma puntual. </w:t>
      </w:r>
    </w:p>
    <w:p w:rsidR="00F4474B" w:rsidRPr="00F4474B" w:rsidRDefault="00F4474B" w:rsidP="00F4474B">
      <w:pPr>
        <w:jc w:val="both"/>
        <w:rPr>
          <w:bCs/>
          <w:sz w:val="24"/>
          <w:szCs w:val="24"/>
        </w:rPr>
      </w:pPr>
    </w:p>
    <w:p w:rsidR="00F4474B" w:rsidRPr="004B70C8" w:rsidRDefault="00F4474B" w:rsidP="004B70C8">
      <w:pPr>
        <w:pStyle w:val="Prrafodelista"/>
        <w:numPr>
          <w:ilvl w:val="0"/>
          <w:numId w:val="13"/>
        </w:numPr>
        <w:jc w:val="both"/>
        <w:rPr>
          <w:bCs/>
          <w:sz w:val="24"/>
          <w:szCs w:val="24"/>
        </w:rPr>
      </w:pPr>
      <w:r w:rsidRPr="004B70C8">
        <w:rPr>
          <w:bCs/>
          <w:sz w:val="24"/>
          <w:szCs w:val="24"/>
        </w:rPr>
        <w:t>El fichaje con huella dactilar, si lo hubiera, será sustituido por cualquier otro sistema de control horario que garantice las medidas higiénicas adecuadas para protección de la salud y la seguridad de los/las trabajadores/as, o bien se deberá desinfectar el dispositivo de fichaje antes y después de cada uso, advirtiendo a los/las trabajadores/as de esta medida.</w:t>
      </w:r>
    </w:p>
    <w:p w:rsidR="00F4474B" w:rsidRPr="00F4474B" w:rsidRDefault="00F4474B" w:rsidP="00F4474B">
      <w:pPr>
        <w:jc w:val="both"/>
        <w:rPr>
          <w:bCs/>
          <w:sz w:val="24"/>
          <w:szCs w:val="24"/>
        </w:rPr>
      </w:pPr>
    </w:p>
    <w:p w:rsidR="00F4474B" w:rsidRPr="004B70C8" w:rsidRDefault="00F4474B" w:rsidP="004B70C8">
      <w:pPr>
        <w:pStyle w:val="Prrafodelista"/>
        <w:numPr>
          <w:ilvl w:val="0"/>
          <w:numId w:val="13"/>
        </w:numPr>
        <w:jc w:val="both"/>
        <w:rPr>
          <w:bCs/>
          <w:sz w:val="24"/>
          <w:szCs w:val="24"/>
        </w:rPr>
      </w:pPr>
      <w:r w:rsidRPr="004B70C8">
        <w:rPr>
          <w:bCs/>
          <w:sz w:val="24"/>
          <w:szCs w:val="24"/>
        </w:rPr>
        <w:t>Asimismo, las medidas de distancia previstas deberán cumplirse, en su caso, en los vestuarios, taquillas y aseos de los/las trabajadores/as, así como en las áreas de descanso, comedores, cocinas y cualquier otra zona de uso común.</w:t>
      </w:r>
    </w:p>
    <w:p w:rsidR="00F4474B" w:rsidRPr="00F4474B" w:rsidRDefault="00F4474B" w:rsidP="00F4474B">
      <w:pPr>
        <w:jc w:val="both"/>
        <w:rPr>
          <w:bCs/>
          <w:sz w:val="24"/>
          <w:szCs w:val="24"/>
        </w:rPr>
      </w:pPr>
    </w:p>
    <w:p w:rsidR="00E227BE" w:rsidRPr="00BD5225" w:rsidRDefault="00E227BE" w:rsidP="00F4474B">
      <w:pPr>
        <w:pStyle w:val="Prrafodelista"/>
        <w:numPr>
          <w:ilvl w:val="0"/>
          <w:numId w:val="13"/>
        </w:numPr>
        <w:jc w:val="both"/>
        <w:rPr>
          <w:bCs/>
          <w:sz w:val="24"/>
          <w:szCs w:val="24"/>
        </w:rPr>
      </w:pPr>
      <w:r w:rsidRPr="00BD5225">
        <w:rPr>
          <w:bCs/>
          <w:sz w:val="24"/>
          <w:szCs w:val="24"/>
        </w:rPr>
        <w:t xml:space="preserve">Los trabajadores con sintomatología </w:t>
      </w:r>
      <w:r w:rsidR="003477F9">
        <w:rPr>
          <w:bCs/>
          <w:sz w:val="24"/>
          <w:szCs w:val="24"/>
        </w:rPr>
        <w:t xml:space="preserve">compatible con COVID 19, </w:t>
      </w:r>
      <w:r w:rsidRPr="00BD5225">
        <w:rPr>
          <w:bCs/>
          <w:sz w:val="24"/>
          <w:szCs w:val="24"/>
        </w:rPr>
        <w:t xml:space="preserve"> no acudirán al trabajo. Deberán ponerse en contacto con la Enfermera de Consejo para Profesionales e informar de su condición de profesional socio-sanitario y proporcionar el nombre del Centro en el que desarrolla su trabajo.  Teléfonos y correos de contacto:</w:t>
      </w:r>
    </w:p>
    <w:p w:rsidR="00E227BE" w:rsidRPr="00BD5225" w:rsidRDefault="00E227BE" w:rsidP="00BD5225">
      <w:pPr>
        <w:pStyle w:val="Prrafodelista"/>
        <w:ind w:left="840"/>
        <w:jc w:val="both"/>
        <w:rPr>
          <w:bCs/>
          <w:sz w:val="24"/>
          <w:szCs w:val="24"/>
        </w:rPr>
      </w:pPr>
      <w:r w:rsidRPr="00BD5225">
        <w:rPr>
          <w:bCs/>
          <w:sz w:val="24"/>
          <w:szCs w:val="24"/>
        </w:rPr>
        <w:t xml:space="preserve">-Áreas de Pamplona y Estella: 848 420080 ó </w:t>
      </w:r>
      <w:hyperlink r:id="rId8" w:history="1">
        <w:r w:rsidRPr="00BD5225">
          <w:rPr>
            <w:rStyle w:val="Hipervnculo"/>
            <w:bCs/>
            <w:sz w:val="24"/>
            <w:szCs w:val="24"/>
          </w:rPr>
          <w:t>enfconprof@navarra.es</w:t>
        </w:r>
      </w:hyperlink>
      <w:r w:rsidRPr="00BD5225">
        <w:rPr>
          <w:bCs/>
          <w:sz w:val="24"/>
          <w:szCs w:val="24"/>
        </w:rPr>
        <w:t>.</w:t>
      </w:r>
    </w:p>
    <w:p w:rsidR="00E227BE" w:rsidRPr="00BD5225" w:rsidRDefault="00E227BE" w:rsidP="00BD5225">
      <w:pPr>
        <w:pStyle w:val="Prrafodelista"/>
        <w:ind w:left="840"/>
        <w:jc w:val="both"/>
        <w:rPr>
          <w:bCs/>
          <w:sz w:val="24"/>
          <w:szCs w:val="24"/>
        </w:rPr>
      </w:pPr>
      <w:r w:rsidRPr="00BD5225">
        <w:rPr>
          <w:bCs/>
          <w:sz w:val="24"/>
          <w:szCs w:val="24"/>
        </w:rPr>
        <w:t xml:space="preserve">-Área de Tudela: 683182501 en horario de 8 a 15 de lunes a viernes o </w:t>
      </w:r>
      <w:hyperlink r:id="rId9" w:history="1">
        <w:r w:rsidR="00506EE2" w:rsidRPr="00BD5225">
          <w:rPr>
            <w:rStyle w:val="Hipervnculo"/>
            <w:bCs/>
            <w:sz w:val="24"/>
            <w:szCs w:val="24"/>
          </w:rPr>
          <w:t>enfermera.consejo.profesionales.tudela@navarra.es</w:t>
        </w:r>
      </w:hyperlink>
      <w:r w:rsidR="00506EE2" w:rsidRPr="00BD5225">
        <w:rPr>
          <w:bCs/>
          <w:sz w:val="24"/>
          <w:szCs w:val="24"/>
        </w:rPr>
        <w:t>.</w:t>
      </w:r>
    </w:p>
    <w:p w:rsidR="00506EE2" w:rsidRDefault="00506EE2" w:rsidP="00F4474B">
      <w:pPr>
        <w:jc w:val="both"/>
        <w:rPr>
          <w:bCs/>
          <w:sz w:val="24"/>
          <w:szCs w:val="24"/>
        </w:rPr>
      </w:pPr>
    </w:p>
    <w:p w:rsidR="00EF7810" w:rsidRPr="00BD5225" w:rsidRDefault="00EF7810" w:rsidP="00BD5225">
      <w:pPr>
        <w:pStyle w:val="Prrafodelista"/>
        <w:numPr>
          <w:ilvl w:val="0"/>
          <w:numId w:val="13"/>
        </w:numPr>
        <w:jc w:val="both"/>
        <w:rPr>
          <w:bCs/>
          <w:sz w:val="24"/>
          <w:szCs w:val="24"/>
        </w:rPr>
      </w:pPr>
      <w:r w:rsidRPr="00BD5225">
        <w:rPr>
          <w:bCs/>
          <w:sz w:val="24"/>
          <w:szCs w:val="24"/>
        </w:rPr>
        <w:t xml:space="preserve">Se procederá </w:t>
      </w:r>
      <w:r w:rsidR="00B042CE" w:rsidRPr="00BD5225">
        <w:rPr>
          <w:bCs/>
          <w:sz w:val="24"/>
          <w:szCs w:val="24"/>
        </w:rPr>
        <w:t>al lavado y desinfección diaria</w:t>
      </w:r>
      <w:r w:rsidRPr="00BD5225">
        <w:rPr>
          <w:bCs/>
          <w:sz w:val="24"/>
          <w:szCs w:val="24"/>
        </w:rPr>
        <w:t xml:space="preserve"> de los uniformes y ropa de trabajo, en su caso, que deberán lavarse de forma mecánica en ciclos de lavado de entre 60 y 90 grados centígrados.  Cuando no se utilice uniforme o ropa de trabajo, las prendas utilizadas por los trabajadores en contacto con </w:t>
      </w:r>
      <w:r w:rsidR="003A1662" w:rsidRPr="00BD5225">
        <w:rPr>
          <w:bCs/>
          <w:sz w:val="24"/>
          <w:szCs w:val="24"/>
        </w:rPr>
        <w:t>las personas usuarias</w:t>
      </w:r>
      <w:r w:rsidRPr="00BD5225">
        <w:rPr>
          <w:bCs/>
          <w:sz w:val="24"/>
          <w:szCs w:val="24"/>
        </w:rPr>
        <w:t xml:space="preserve"> también deberán lavarse en las condiciones señaladas anteriormente.</w:t>
      </w:r>
    </w:p>
    <w:p w:rsidR="00F4474B" w:rsidRDefault="00F4474B" w:rsidP="00275E7B">
      <w:pPr>
        <w:rPr>
          <w:bCs/>
          <w:sz w:val="24"/>
          <w:szCs w:val="24"/>
        </w:rPr>
      </w:pPr>
    </w:p>
    <w:p w:rsidR="00BD5225" w:rsidRDefault="00BD5225" w:rsidP="00275E7B">
      <w:pPr>
        <w:rPr>
          <w:bCs/>
          <w:sz w:val="24"/>
          <w:szCs w:val="24"/>
        </w:rPr>
      </w:pPr>
    </w:p>
    <w:p w:rsidR="00BD5225" w:rsidRDefault="00BD5225" w:rsidP="00275E7B">
      <w:pPr>
        <w:rPr>
          <w:bCs/>
          <w:sz w:val="24"/>
          <w:szCs w:val="24"/>
        </w:rPr>
      </w:pPr>
    </w:p>
    <w:p w:rsidR="00BD5225" w:rsidRDefault="00BD5225" w:rsidP="00275E7B">
      <w:pPr>
        <w:rPr>
          <w:bCs/>
          <w:sz w:val="24"/>
          <w:szCs w:val="24"/>
        </w:rPr>
      </w:pPr>
    </w:p>
    <w:p w:rsidR="00BD5225" w:rsidRDefault="00BD5225" w:rsidP="00275E7B">
      <w:pPr>
        <w:rPr>
          <w:bCs/>
          <w:sz w:val="24"/>
          <w:szCs w:val="24"/>
        </w:rPr>
      </w:pPr>
    </w:p>
    <w:p w:rsidR="00BD5225" w:rsidRPr="00F4474B" w:rsidRDefault="00BD5225" w:rsidP="00275E7B">
      <w:pPr>
        <w:rPr>
          <w:bCs/>
          <w:sz w:val="24"/>
          <w:szCs w:val="24"/>
        </w:rPr>
      </w:pPr>
    </w:p>
    <w:p w:rsidR="00BD5225" w:rsidRDefault="00BD5225" w:rsidP="00F4474B">
      <w:pPr>
        <w:jc w:val="both"/>
        <w:rPr>
          <w:b/>
          <w:bCs/>
          <w:sz w:val="24"/>
          <w:szCs w:val="24"/>
        </w:rPr>
      </w:pPr>
    </w:p>
    <w:p w:rsidR="00BD5225" w:rsidRDefault="00BD5225" w:rsidP="00F4474B">
      <w:pPr>
        <w:jc w:val="both"/>
        <w:rPr>
          <w:b/>
          <w:bCs/>
          <w:sz w:val="24"/>
          <w:szCs w:val="24"/>
        </w:rPr>
      </w:pPr>
    </w:p>
    <w:p w:rsidR="00F4474B" w:rsidRDefault="00F4474B" w:rsidP="00F4474B">
      <w:pPr>
        <w:jc w:val="both"/>
        <w:rPr>
          <w:b/>
          <w:bCs/>
          <w:sz w:val="24"/>
          <w:szCs w:val="24"/>
        </w:rPr>
      </w:pPr>
      <w:r w:rsidRPr="00F4474B">
        <w:rPr>
          <w:b/>
          <w:bCs/>
          <w:sz w:val="24"/>
          <w:szCs w:val="24"/>
        </w:rPr>
        <w:t>Medidas de protección e higiene aplicables a las personas usuarias, en el interior de los centros.</w:t>
      </w:r>
    </w:p>
    <w:p w:rsidR="00F81C2C" w:rsidRPr="00F4474B" w:rsidRDefault="00F81C2C" w:rsidP="00F4474B">
      <w:pPr>
        <w:jc w:val="both"/>
        <w:rPr>
          <w:b/>
          <w:bCs/>
          <w:sz w:val="24"/>
          <w:szCs w:val="24"/>
        </w:rPr>
      </w:pPr>
    </w:p>
    <w:p w:rsidR="00F81C2C" w:rsidRDefault="00F81C2C" w:rsidP="00F81C2C">
      <w:pPr>
        <w:pStyle w:val="Default"/>
        <w:numPr>
          <w:ilvl w:val="0"/>
          <w:numId w:val="12"/>
        </w:numPr>
        <w:jc w:val="both"/>
        <w:rPr>
          <w:rFonts w:ascii="Calibri" w:hAnsi="Calibri" w:cs="Times New Roman"/>
          <w:bCs/>
          <w:color w:val="auto"/>
        </w:rPr>
      </w:pPr>
      <w:r>
        <w:rPr>
          <w:rFonts w:ascii="Calibri" w:hAnsi="Calibri" w:cs="Times New Roman"/>
          <w:bCs/>
          <w:color w:val="auto"/>
        </w:rPr>
        <w:t xml:space="preserve">Se informara a las familias y personas usuarias que si presentan síntomas compatibles con COVID 19 </w:t>
      </w:r>
      <w:r w:rsidRPr="00290AC7">
        <w:rPr>
          <w:rFonts w:ascii="Calibri" w:hAnsi="Calibri" w:cs="Times New Roman"/>
          <w:bCs/>
          <w:color w:val="auto"/>
        </w:rPr>
        <w:t>permanezca</w:t>
      </w:r>
      <w:r>
        <w:rPr>
          <w:rFonts w:ascii="Calibri" w:hAnsi="Calibri" w:cs="Times New Roman"/>
          <w:bCs/>
          <w:color w:val="auto"/>
        </w:rPr>
        <w:t xml:space="preserve">n </w:t>
      </w:r>
      <w:r w:rsidRPr="00290AC7">
        <w:rPr>
          <w:rFonts w:ascii="Calibri" w:hAnsi="Calibri" w:cs="Times New Roman"/>
          <w:bCs/>
          <w:color w:val="auto"/>
        </w:rPr>
        <w:t xml:space="preserve"> en casa y contacte</w:t>
      </w:r>
      <w:r>
        <w:rPr>
          <w:rFonts w:ascii="Calibri" w:hAnsi="Calibri" w:cs="Times New Roman"/>
          <w:bCs/>
          <w:color w:val="auto"/>
        </w:rPr>
        <w:t>n</w:t>
      </w:r>
      <w:r w:rsidRPr="00290AC7">
        <w:rPr>
          <w:rFonts w:ascii="Calibri" w:hAnsi="Calibri" w:cs="Times New Roman"/>
          <w:bCs/>
          <w:color w:val="auto"/>
        </w:rPr>
        <w:t xml:space="preserve"> con su centro de salud o con el servicio del Consejo Sanitario en el teléfono 948 290 290. Si necesita</w:t>
      </w:r>
      <w:r>
        <w:rPr>
          <w:rFonts w:ascii="Calibri" w:hAnsi="Calibri" w:cs="Times New Roman"/>
          <w:bCs/>
          <w:color w:val="auto"/>
        </w:rPr>
        <w:t xml:space="preserve">n atención urgente tienen que llamar </w:t>
      </w:r>
      <w:r w:rsidRPr="00290AC7">
        <w:rPr>
          <w:rFonts w:ascii="Calibri" w:hAnsi="Calibri" w:cs="Times New Roman"/>
          <w:bCs/>
          <w:color w:val="auto"/>
        </w:rPr>
        <w:t xml:space="preserve">al 112. </w:t>
      </w:r>
    </w:p>
    <w:p w:rsidR="00F81C2C" w:rsidRPr="00290AC7" w:rsidRDefault="00F81C2C" w:rsidP="00F81C2C">
      <w:pPr>
        <w:pStyle w:val="Default"/>
        <w:ind w:left="840"/>
        <w:jc w:val="both"/>
        <w:rPr>
          <w:rFonts w:ascii="Calibri" w:hAnsi="Calibri" w:cs="Times New Roman"/>
          <w:bCs/>
          <w:color w:val="auto"/>
        </w:rPr>
      </w:pPr>
    </w:p>
    <w:p w:rsidR="00F81C2C" w:rsidRDefault="00F81C2C" w:rsidP="00F81C2C">
      <w:pPr>
        <w:pStyle w:val="Prrafodelista"/>
        <w:numPr>
          <w:ilvl w:val="0"/>
          <w:numId w:val="12"/>
        </w:numPr>
        <w:jc w:val="both"/>
        <w:rPr>
          <w:bCs/>
          <w:sz w:val="24"/>
          <w:szCs w:val="24"/>
        </w:rPr>
      </w:pPr>
      <w:r>
        <w:rPr>
          <w:bCs/>
          <w:sz w:val="24"/>
          <w:szCs w:val="24"/>
        </w:rPr>
        <w:t xml:space="preserve">Se recomienda el control diario de </w:t>
      </w:r>
      <w:r w:rsidR="004B70C8">
        <w:rPr>
          <w:bCs/>
          <w:sz w:val="24"/>
          <w:szCs w:val="24"/>
        </w:rPr>
        <w:t>temperatura</w:t>
      </w:r>
      <w:r w:rsidR="00BD5225">
        <w:rPr>
          <w:bCs/>
          <w:sz w:val="24"/>
          <w:szCs w:val="24"/>
        </w:rPr>
        <w:t xml:space="preserve"> al acceder al centro</w:t>
      </w:r>
      <w:r w:rsidR="004B70C8">
        <w:rPr>
          <w:bCs/>
          <w:sz w:val="24"/>
          <w:szCs w:val="24"/>
        </w:rPr>
        <w:t>.</w:t>
      </w:r>
    </w:p>
    <w:p w:rsidR="004B70C8" w:rsidRPr="004B70C8" w:rsidRDefault="004B70C8" w:rsidP="004B70C8">
      <w:pPr>
        <w:pStyle w:val="Prrafodelista"/>
        <w:rPr>
          <w:bCs/>
          <w:sz w:val="24"/>
          <w:szCs w:val="24"/>
        </w:rPr>
      </w:pPr>
    </w:p>
    <w:p w:rsidR="004B70C8" w:rsidRPr="004B70C8" w:rsidRDefault="004B70C8" w:rsidP="004B70C8">
      <w:pPr>
        <w:pStyle w:val="Prrafodelista"/>
        <w:numPr>
          <w:ilvl w:val="0"/>
          <w:numId w:val="12"/>
        </w:numPr>
        <w:jc w:val="both"/>
        <w:rPr>
          <w:bCs/>
          <w:sz w:val="24"/>
          <w:szCs w:val="24"/>
        </w:rPr>
      </w:pPr>
      <w:r w:rsidRPr="004B70C8">
        <w:rPr>
          <w:bCs/>
          <w:sz w:val="24"/>
          <w:szCs w:val="24"/>
        </w:rPr>
        <w:t xml:space="preserve">Los centros deberán poner a disposición de las personas usuarias dispensadores de geles </w:t>
      </w:r>
      <w:proofErr w:type="spellStart"/>
      <w:r w:rsidRPr="004B70C8">
        <w:rPr>
          <w:bCs/>
          <w:sz w:val="24"/>
          <w:szCs w:val="24"/>
        </w:rPr>
        <w:t>hidroalcohólicos</w:t>
      </w:r>
      <w:proofErr w:type="spellEnd"/>
      <w:r w:rsidRPr="004B70C8">
        <w:rPr>
          <w:bCs/>
          <w:sz w:val="24"/>
          <w:szCs w:val="24"/>
        </w:rPr>
        <w:t xml:space="preserve"> con actividad </w:t>
      </w:r>
      <w:proofErr w:type="spellStart"/>
      <w:r w:rsidRPr="004B70C8">
        <w:rPr>
          <w:bCs/>
          <w:sz w:val="24"/>
          <w:szCs w:val="24"/>
        </w:rPr>
        <w:t>virucida</w:t>
      </w:r>
      <w:proofErr w:type="spellEnd"/>
      <w:r w:rsidRPr="004B70C8">
        <w:rPr>
          <w:bCs/>
          <w:sz w:val="24"/>
          <w:szCs w:val="24"/>
        </w:rPr>
        <w:t xml:space="preserve"> autorizados y registrados por el Ministerio de Sanidad, en la entrada del local, y deberán estar siempre en condiciones de uso.</w:t>
      </w:r>
    </w:p>
    <w:p w:rsidR="004B70C8" w:rsidRPr="004B70C8" w:rsidRDefault="004B70C8" w:rsidP="004B70C8">
      <w:pPr>
        <w:ind w:left="360"/>
        <w:jc w:val="both"/>
        <w:rPr>
          <w:bCs/>
          <w:sz w:val="24"/>
          <w:szCs w:val="24"/>
        </w:rPr>
      </w:pPr>
    </w:p>
    <w:p w:rsidR="00F4474B" w:rsidRPr="00F81C2C" w:rsidRDefault="00F4474B" w:rsidP="004B70C8">
      <w:pPr>
        <w:pStyle w:val="Prrafodelista"/>
        <w:numPr>
          <w:ilvl w:val="0"/>
          <w:numId w:val="12"/>
        </w:numPr>
        <w:jc w:val="both"/>
        <w:rPr>
          <w:bCs/>
          <w:sz w:val="24"/>
          <w:szCs w:val="24"/>
        </w:rPr>
      </w:pPr>
      <w:r w:rsidRPr="00F81C2C">
        <w:rPr>
          <w:bCs/>
          <w:sz w:val="24"/>
          <w:szCs w:val="24"/>
        </w:rPr>
        <w:t xml:space="preserve">En los </w:t>
      </w:r>
      <w:r w:rsidR="00506EE2" w:rsidRPr="00F81C2C">
        <w:rPr>
          <w:bCs/>
          <w:sz w:val="24"/>
          <w:szCs w:val="24"/>
        </w:rPr>
        <w:t xml:space="preserve">centros </w:t>
      </w:r>
      <w:r w:rsidRPr="00F81C2C">
        <w:rPr>
          <w:bCs/>
          <w:sz w:val="24"/>
          <w:szCs w:val="24"/>
        </w:rPr>
        <w:t xml:space="preserve">deberá señalarse de forma clara la distancia de seguridad interpersonal de dos metros entre personas usuarias, con marcas en el suelo, o mediante el uso de balizas, </w:t>
      </w:r>
      <w:proofErr w:type="spellStart"/>
      <w:r w:rsidRPr="00F81C2C">
        <w:rPr>
          <w:bCs/>
          <w:sz w:val="24"/>
          <w:szCs w:val="24"/>
        </w:rPr>
        <w:t>cartelería</w:t>
      </w:r>
      <w:proofErr w:type="spellEnd"/>
      <w:r w:rsidRPr="00F81C2C">
        <w:rPr>
          <w:bCs/>
          <w:sz w:val="24"/>
          <w:szCs w:val="24"/>
        </w:rPr>
        <w:t xml:space="preserve"> y señalización. En todo caso, la atención a las mismas sin poder respetar la distancia interpersonal no podrá realizarse de manera simultánea por el/la mismo/a trabajador/a.</w:t>
      </w:r>
    </w:p>
    <w:p w:rsidR="00F4474B" w:rsidRDefault="00F4474B" w:rsidP="00F4474B">
      <w:pPr>
        <w:jc w:val="both"/>
        <w:rPr>
          <w:bCs/>
          <w:sz w:val="24"/>
          <w:szCs w:val="24"/>
        </w:rPr>
      </w:pPr>
      <w:r w:rsidRPr="00F4474B">
        <w:rPr>
          <w:bCs/>
          <w:sz w:val="24"/>
          <w:szCs w:val="24"/>
        </w:rPr>
        <w:t xml:space="preserve"> </w:t>
      </w:r>
    </w:p>
    <w:p w:rsidR="00F4474B" w:rsidRPr="004B70C8" w:rsidRDefault="00290AC7" w:rsidP="004B70C8">
      <w:pPr>
        <w:pStyle w:val="Prrafodelista"/>
        <w:numPr>
          <w:ilvl w:val="0"/>
          <w:numId w:val="12"/>
        </w:numPr>
        <w:jc w:val="both"/>
        <w:rPr>
          <w:bCs/>
          <w:sz w:val="24"/>
          <w:szCs w:val="24"/>
        </w:rPr>
      </w:pPr>
      <w:r w:rsidRPr="004B70C8">
        <w:rPr>
          <w:bCs/>
          <w:sz w:val="24"/>
          <w:szCs w:val="24"/>
        </w:rPr>
        <w:t>Trabajar con las personas usuarias las siguientes recomendaciones:</w:t>
      </w:r>
    </w:p>
    <w:p w:rsidR="00290AC7" w:rsidRDefault="00290AC7" w:rsidP="00F4474B">
      <w:pPr>
        <w:jc w:val="both"/>
        <w:rPr>
          <w:bCs/>
          <w:sz w:val="24"/>
          <w:szCs w:val="24"/>
        </w:rPr>
      </w:pPr>
    </w:p>
    <w:p w:rsidR="00290AC7" w:rsidRDefault="00290AC7" w:rsidP="00290AC7">
      <w:pPr>
        <w:pStyle w:val="Default"/>
        <w:numPr>
          <w:ilvl w:val="0"/>
          <w:numId w:val="6"/>
        </w:numPr>
        <w:rPr>
          <w:rFonts w:ascii="Calibri" w:hAnsi="Calibri" w:cs="Times New Roman"/>
          <w:bCs/>
          <w:color w:val="auto"/>
        </w:rPr>
      </w:pPr>
      <w:r w:rsidRPr="00290AC7">
        <w:rPr>
          <w:rFonts w:ascii="Calibri" w:hAnsi="Calibri" w:cs="Times New Roman"/>
          <w:bCs/>
          <w:color w:val="auto"/>
        </w:rPr>
        <w:t xml:space="preserve">No realizar saludos o manifestaciones de educación que conlleven contacto físico. </w:t>
      </w:r>
    </w:p>
    <w:p w:rsidR="00290AC7" w:rsidRDefault="00290AC7" w:rsidP="00290AC7">
      <w:pPr>
        <w:pStyle w:val="Default"/>
        <w:numPr>
          <w:ilvl w:val="0"/>
          <w:numId w:val="6"/>
        </w:numPr>
        <w:rPr>
          <w:rFonts w:ascii="Calibri" w:hAnsi="Calibri" w:cs="Times New Roman"/>
          <w:bCs/>
          <w:color w:val="auto"/>
        </w:rPr>
      </w:pPr>
      <w:r>
        <w:rPr>
          <w:rFonts w:ascii="Calibri" w:hAnsi="Calibri" w:cs="Times New Roman"/>
          <w:bCs/>
          <w:color w:val="auto"/>
        </w:rPr>
        <w:t>Realizar una correcta higiene de manos.</w:t>
      </w:r>
    </w:p>
    <w:p w:rsidR="00290AC7" w:rsidRDefault="00290AC7" w:rsidP="00290AC7">
      <w:pPr>
        <w:pStyle w:val="Default"/>
        <w:numPr>
          <w:ilvl w:val="0"/>
          <w:numId w:val="6"/>
        </w:numPr>
        <w:rPr>
          <w:rFonts w:ascii="Calibri" w:hAnsi="Calibri" w:cs="Times New Roman"/>
          <w:bCs/>
          <w:color w:val="auto"/>
        </w:rPr>
      </w:pPr>
      <w:r>
        <w:rPr>
          <w:rFonts w:ascii="Calibri" w:hAnsi="Calibri" w:cs="Times New Roman"/>
          <w:bCs/>
          <w:color w:val="auto"/>
        </w:rPr>
        <w:t>Evitar el uso de anillos, pulseras y relojes para evitar reservorios.</w:t>
      </w:r>
    </w:p>
    <w:p w:rsidR="00290AC7" w:rsidRPr="00290AC7" w:rsidRDefault="00290AC7" w:rsidP="00290AC7">
      <w:pPr>
        <w:pStyle w:val="Default"/>
        <w:numPr>
          <w:ilvl w:val="0"/>
          <w:numId w:val="6"/>
        </w:numPr>
        <w:rPr>
          <w:rFonts w:ascii="Calibri" w:hAnsi="Calibri" w:cs="Times New Roman"/>
          <w:bCs/>
          <w:color w:val="auto"/>
        </w:rPr>
      </w:pPr>
      <w:r>
        <w:rPr>
          <w:rFonts w:ascii="Calibri" w:hAnsi="Calibri" w:cs="Times New Roman"/>
          <w:bCs/>
          <w:color w:val="auto"/>
        </w:rPr>
        <w:t>Cubrirse la boca con el antebrazo o con un pañuelo al toser o estornudar. Utilizar pañuelos desechables y tirarlos a la papelera.</w:t>
      </w:r>
    </w:p>
    <w:p w:rsidR="00290AC7" w:rsidRPr="00290AC7" w:rsidRDefault="00290AC7" w:rsidP="00290AC7">
      <w:pPr>
        <w:pStyle w:val="Default"/>
        <w:numPr>
          <w:ilvl w:val="0"/>
          <w:numId w:val="6"/>
        </w:numPr>
        <w:rPr>
          <w:rFonts w:ascii="Calibri" w:hAnsi="Calibri" w:cs="Times New Roman"/>
          <w:bCs/>
          <w:color w:val="auto"/>
        </w:rPr>
      </w:pPr>
      <w:r w:rsidRPr="00290AC7">
        <w:rPr>
          <w:rFonts w:ascii="Calibri" w:hAnsi="Calibri" w:cs="Times New Roman"/>
          <w:bCs/>
          <w:color w:val="auto"/>
        </w:rPr>
        <w:t xml:space="preserve">No compartir con otras personas objetos, bolígrafos, móviles, </w:t>
      </w:r>
      <w:proofErr w:type="spellStart"/>
      <w:r w:rsidRPr="00290AC7">
        <w:rPr>
          <w:rFonts w:ascii="Calibri" w:hAnsi="Calibri" w:cs="Times New Roman"/>
          <w:bCs/>
          <w:color w:val="auto"/>
        </w:rPr>
        <w:t>etc</w:t>
      </w:r>
      <w:proofErr w:type="spellEnd"/>
      <w:r w:rsidRPr="00290AC7">
        <w:rPr>
          <w:rFonts w:ascii="Calibri" w:hAnsi="Calibri" w:cs="Times New Roman"/>
          <w:bCs/>
          <w:color w:val="auto"/>
        </w:rPr>
        <w:t xml:space="preserve"> </w:t>
      </w:r>
    </w:p>
    <w:p w:rsidR="00290AC7" w:rsidRDefault="00290AC7" w:rsidP="00290AC7">
      <w:pPr>
        <w:pStyle w:val="Default"/>
        <w:numPr>
          <w:ilvl w:val="0"/>
          <w:numId w:val="6"/>
        </w:numPr>
        <w:rPr>
          <w:rFonts w:ascii="Calibri" w:hAnsi="Calibri" w:cs="Times New Roman"/>
          <w:bCs/>
          <w:color w:val="auto"/>
        </w:rPr>
      </w:pPr>
      <w:r w:rsidRPr="00290AC7">
        <w:rPr>
          <w:rFonts w:ascii="Calibri" w:hAnsi="Calibri" w:cs="Times New Roman"/>
          <w:bCs/>
          <w:color w:val="auto"/>
        </w:rPr>
        <w:t xml:space="preserve">Evite tocarse los ojos, la nariz y la boca, ya que las manos facilitan la transmisión. </w:t>
      </w:r>
    </w:p>
    <w:p w:rsidR="00290AC7" w:rsidRDefault="00290AC7" w:rsidP="00290AC7">
      <w:pPr>
        <w:pStyle w:val="Default"/>
        <w:numPr>
          <w:ilvl w:val="0"/>
          <w:numId w:val="6"/>
        </w:numPr>
        <w:rPr>
          <w:rFonts w:ascii="Calibri" w:hAnsi="Calibri" w:cs="Times New Roman"/>
          <w:bCs/>
          <w:color w:val="auto"/>
        </w:rPr>
      </w:pPr>
      <w:r>
        <w:rPr>
          <w:rFonts w:ascii="Calibri" w:hAnsi="Calibri" w:cs="Times New Roman"/>
          <w:bCs/>
          <w:color w:val="auto"/>
        </w:rPr>
        <w:t>En caso de tener cortes, heridas o lesiones en las manos cubrirlas  con apósitos impermeables.</w:t>
      </w:r>
    </w:p>
    <w:p w:rsidR="00290AC7" w:rsidRDefault="00290AC7" w:rsidP="00290AC7">
      <w:pPr>
        <w:pStyle w:val="Default"/>
        <w:rPr>
          <w:rFonts w:ascii="Calibri" w:hAnsi="Calibri" w:cs="Times New Roman"/>
          <w:bCs/>
          <w:color w:val="auto"/>
        </w:rPr>
      </w:pPr>
    </w:p>
    <w:p w:rsidR="00BD5225" w:rsidRDefault="00BD5225" w:rsidP="00290AC7">
      <w:pPr>
        <w:pStyle w:val="Default"/>
        <w:rPr>
          <w:rFonts w:ascii="Calibri" w:hAnsi="Calibri" w:cs="Times New Roman"/>
          <w:bCs/>
          <w:color w:val="auto"/>
        </w:rPr>
      </w:pPr>
    </w:p>
    <w:p w:rsidR="00BD5225" w:rsidRDefault="00BD5225" w:rsidP="00290AC7">
      <w:pPr>
        <w:pStyle w:val="Default"/>
        <w:rPr>
          <w:rFonts w:ascii="Calibri" w:hAnsi="Calibri" w:cs="Times New Roman"/>
          <w:bCs/>
          <w:color w:val="auto"/>
        </w:rPr>
      </w:pPr>
    </w:p>
    <w:p w:rsidR="00BD5225" w:rsidRDefault="00BD5225" w:rsidP="00290AC7">
      <w:pPr>
        <w:pStyle w:val="Default"/>
        <w:rPr>
          <w:rFonts w:ascii="Calibri" w:hAnsi="Calibri" w:cs="Times New Roman"/>
          <w:bCs/>
          <w:color w:val="auto"/>
        </w:rPr>
      </w:pPr>
    </w:p>
    <w:p w:rsidR="00BD5225" w:rsidRDefault="00BD5225" w:rsidP="00290AC7">
      <w:pPr>
        <w:pStyle w:val="Default"/>
        <w:rPr>
          <w:rFonts w:ascii="Calibri" w:hAnsi="Calibri" w:cs="Times New Roman"/>
          <w:bCs/>
          <w:color w:val="auto"/>
        </w:rPr>
      </w:pPr>
    </w:p>
    <w:p w:rsidR="00BD5225" w:rsidRDefault="00BD5225" w:rsidP="00290AC7">
      <w:pPr>
        <w:pStyle w:val="Default"/>
        <w:rPr>
          <w:rFonts w:ascii="Calibri" w:hAnsi="Calibri" w:cs="Times New Roman"/>
          <w:bCs/>
          <w:color w:val="auto"/>
        </w:rPr>
      </w:pPr>
    </w:p>
    <w:p w:rsidR="00BD5225" w:rsidRDefault="00BD5225" w:rsidP="00290AC7">
      <w:pPr>
        <w:pStyle w:val="Default"/>
        <w:rPr>
          <w:rFonts w:ascii="Calibri" w:hAnsi="Calibri" w:cs="Times New Roman"/>
          <w:bCs/>
          <w:color w:val="auto"/>
        </w:rPr>
      </w:pPr>
    </w:p>
    <w:p w:rsidR="00BD5225" w:rsidRDefault="00BD5225" w:rsidP="00290AC7">
      <w:pPr>
        <w:pStyle w:val="Default"/>
        <w:rPr>
          <w:rFonts w:ascii="Calibri" w:hAnsi="Calibri" w:cs="Times New Roman"/>
          <w:bCs/>
          <w:color w:val="auto"/>
        </w:rPr>
      </w:pPr>
    </w:p>
    <w:p w:rsidR="00BD5225" w:rsidRDefault="00BD5225" w:rsidP="00290AC7">
      <w:pPr>
        <w:pStyle w:val="Default"/>
        <w:rPr>
          <w:rFonts w:ascii="Calibri" w:hAnsi="Calibri" w:cs="Times New Roman"/>
          <w:bCs/>
          <w:color w:val="auto"/>
        </w:rPr>
      </w:pPr>
    </w:p>
    <w:p w:rsidR="00BD5225" w:rsidRDefault="00BD5225" w:rsidP="00290AC7">
      <w:pPr>
        <w:pStyle w:val="Default"/>
        <w:rPr>
          <w:rFonts w:ascii="Calibri" w:hAnsi="Calibri" w:cs="Times New Roman"/>
          <w:bCs/>
          <w:color w:val="auto"/>
        </w:rPr>
      </w:pPr>
    </w:p>
    <w:p w:rsidR="00E83C66" w:rsidRDefault="00E83C66" w:rsidP="00275E7B">
      <w:pPr>
        <w:rPr>
          <w:b/>
        </w:rPr>
      </w:pPr>
    </w:p>
    <w:p w:rsidR="00BD5225" w:rsidRDefault="00BD5225" w:rsidP="00275E7B">
      <w:pPr>
        <w:rPr>
          <w:b/>
        </w:rPr>
      </w:pPr>
    </w:p>
    <w:p w:rsidR="00EF7810" w:rsidRDefault="00EF7810" w:rsidP="00275E7B">
      <w:pPr>
        <w:rPr>
          <w:b/>
        </w:rPr>
      </w:pPr>
      <w:r w:rsidRPr="00EF7810">
        <w:rPr>
          <w:b/>
        </w:rPr>
        <w:t>MEDIDAS ORGANIZATIVAS</w:t>
      </w:r>
    </w:p>
    <w:p w:rsidR="00EF7810" w:rsidRDefault="00EF7810" w:rsidP="00275E7B">
      <w:pPr>
        <w:rPr>
          <w:b/>
        </w:rPr>
      </w:pPr>
    </w:p>
    <w:p w:rsidR="00275E7B" w:rsidRPr="00EF7810" w:rsidRDefault="00EF7810" w:rsidP="00EF7810">
      <w:pPr>
        <w:jc w:val="both"/>
      </w:pPr>
      <w:r>
        <w:rPr>
          <w:b/>
        </w:rPr>
        <w:t xml:space="preserve">- </w:t>
      </w:r>
      <w:r w:rsidRPr="00EF7810">
        <w:t>S</w:t>
      </w:r>
      <w:r w:rsidR="00275E7B" w:rsidRPr="00EF7810">
        <w:t xml:space="preserve">e deberá calcular el aforo máximo permitido en cada una de las salas/estancias del centro de día, teniendo en cuenta el tamaño de cada una de ellas, la ubicación y dimensión del mobiliario, equipos de trabajo y la distribución y dimensión de los puestos de trabajo y de los espacios donde están las personas usuarias </w:t>
      </w:r>
      <w:r w:rsidR="00275E7B" w:rsidRPr="00EF7810">
        <w:rPr>
          <w:bCs/>
        </w:rPr>
        <w:t>y las actividades a realizar (con movimiento o no)</w:t>
      </w:r>
      <w:r w:rsidR="00275E7B" w:rsidRPr="00EF7810">
        <w:t xml:space="preserve">. </w:t>
      </w:r>
    </w:p>
    <w:p w:rsidR="00275E7B" w:rsidRDefault="00275E7B" w:rsidP="00275E7B"/>
    <w:p w:rsidR="00EF7810" w:rsidRDefault="00EF7810" w:rsidP="00EF7810">
      <w:pPr>
        <w:jc w:val="both"/>
      </w:pPr>
      <w:r>
        <w:t xml:space="preserve">- </w:t>
      </w:r>
      <w:r w:rsidR="00275E7B">
        <w:t xml:space="preserve">En </w:t>
      </w:r>
      <w:r w:rsidR="00275E7B" w:rsidRPr="00EF7810">
        <w:t xml:space="preserve">caso de que no pueda garantizarse dicha distancia, se optará por reducir el nº de personas que asisten, bien estableciendo días alternos de asistencia </w:t>
      </w:r>
      <w:r w:rsidR="00275E7B" w:rsidRPr="00EF7810">
        <w:rPr>
          <w:bCs/>
        </w:rPr>
        <w:t>o rotaciones semanales o por otros períodos u</w:t>
      </w:r>
      <w:r w:rsidR="00275E7B" w:rsidRPr="00EF7810">
        <w:t xml:space="preserve"> horario de mañana y tarde.</w:t>
      </w:r>
      <w:r w:rsidR="00275E7B">
        <w:t xml:space="preserve">   </w:t>
      </w:r>
    </w:p>
    <w:p w:rsidR="00EF7810" w:rsidRDefault="00EF7810" w:rsidP="00EF7810">
      <w:pPr>
        <w:jc w:val="both"/>
      </w:pPr>
    </w:p>
    <w:p w:rsidR="00EF7810" w:rsidRDefault="00EF7810" w:rsidP="00EF7810">
      <w:pPr>
        <w:jc w:val="both"/>
      </w:pPr>
      <w:r>
        <w:t>-</w:t>
      </w:r>
      <w:r w:rsidRPr="00EF7810">
        <w:rPr>
          <w:b/>
          <w:bCs/>
        </w:rPr>
        <w:t xml:space="preserve"> </w:t>
      </w:r>
      <w:r w:rsidRPr="00EF7810">
        <w:rPr>
          <w:bCs/>
        </w:rPr>
        <w:t xml:space="preserve">Si hay ascensor, debe usarse sólo cuando sea imprescindible </w:t>
      </w:r>
      <w:r>
        <w:rPr>
          <w:bCs/>
        </w:rPr>
        <w:t>y, como máximo para una persona</w:t>
      </w:r>
      <w:r w:rsidRPr="00EF7810">
        <w:rPr>
          <w:bCs/>
        </w:rPr>
        <w:t>, salvo que, por poder guardarse la distancia de dos metros, se pueda usar con acompañante si es necesario</w:t>
      </w:r>
      <w:r>
        <w:rPr>
          <w:b/>
          <w:bCs/>
        </w:rPr>
        <w:t>   </w:t>
      </w:r>
    </w:p>
    <w:p w:rsidR="00275E7B" w:rsidRDefault="00275E7B" w:rsidP="00EF7810">
      <w:pPr>
        <w:jc w:val="both"/>
        <w:rPr>
          <w:b/>
          <w:bCs/>
        </w:rPr>
      </w:pPr>
      <w:r>
        <w:t>   </w:t>
      </w:r>
    </w:p>
    <w:p w:rsidR="00275E7B" w:rsidRDefault="00EF7810" w:rsidP="00EF7810">
      <w:pPr>
        <w:jc w:val="both"/>
      </w:pPr>
      <w:r>
        <w:t xml:space="preserve">- </w:t>
      </w:r>
      <w:r w:rsidR="00275E7B">
        <w:t>La llegada y salida de las personas usuarias al CD se realizará de manera escalonada para evitar aglomeraciones en el interior del local o en su acceso.</w:t>
      </w:r>
      <w:r w:rsidR="008E3728">
        <w:t xml:space="preserve"> Las familias que puedan, llevaran a las personas</w:t>
      </w:r>
      <w:r w:rsidR="00BD5225">
        <w:t xml:space="preserve"> al centro por medios propios</w:t>
      </w:r>
      <w:r w:rsidR="008E3728">
        <w:t>,   para facilitar la flexibilidad horaria y la entrada y salida escalonada.</w:t>
      </w:r>
    </w:p>
    <w:p w:rsidR="00471B00" w:rsidRDefault="00471B00" w:rsidP="00EF7810">
      <w:pPr>
        <w:jc w:val="both"/>
      </w:pPr>
    </w:p>
    <w:p w:rsidR="004A08F3" w:rsidRDefault="004A08F3" w:rsidP="00EF7810">
      <w:pPr>
        <w:jc w:val="both"/>
      </w:pPr>
    </w:p>
    <w:p w:rsidR="00E83C66" w:rsidRDefault="00EF7810" w:rsidP="00EF7810">
      <w:pPr>
        <w:jc w:val="both"/>
        <w:rPr>
          <w:bCs/>
        </w:rPr>
      </w:pPr>
      <w:r>
        <w:t xml:space="preserve">- </w:t>
      </w:r>
      <w:r w:rsidR="00275E7B">
        <w:t xml:space="preserve">El </w:t>
      </w:r>
      <w:r w:rsidR="00275E7B" w:rsidRPr="00EF7810">
        <w:t>transporte al CD se realizará</w:t>
      </w:r>
      <w:r w:rsidR="003A1662">
        <w:t>, en</w:t>
      </w:r>
      <w:r w:rsidR="00275E7B" w:rsidRPr="00EF7810">
        <w:rPr>
          <w:bCs/>
        </w:rPr>
        <w:t xml:space="preserve"> caso de transporte privado de hasta 9 plazas</w:t>
      </w:r>
      <w:r w:rsidR="003A1662">
        <w:rPr>
          <w:bCs/>
        </w:rPr>
        <w:t>,</w:t>
      </w:r>
      <w:r w:rsidR="00275E7B" w:rsidRPr="00EF7810">
        <w:rPr>
          <w:bCs/>
        </w:rPr>
        <w:t xml:space="preserve">  </w:t>
      </w:r>
      <w:r w:rsidR="00275E7B" w:rsidRPr="00EF7810">
        <w:t xml:space="preserve"> como máximo con dos personas usuarias </w:t>
      </w:r>
      <w:r w:rsidR="00275E7B" w:rsidRPr="00EF7810">
        <w:rPr>
          <w:bCs/>
        </w:rPr>
        <w:t>por fila de asientos, con mascarillas, o en las condiciones que establece para el resto de casos la O TMA/384/2020, de 3 de mayo</w:t>
      </w:r>
      <w:r>
        <w:rPr>
          <w:bCs/>
        </w:rPr>
        <w:t>.</w:t>
      </w:r>
    </w:p>
    <w:p w:rsidR="00471B00" w:rsidRDefault="00471B00" w:rsidP="00EF7810">
      <w:pPr>
        <w:jc w:val="both"/>
        <w:rPr>
          <w:bCs/>
        </w:rPr>
      </w:pPr>
    </w:p>
    <w:p w:rsidR="00E83C66" w:rsidRDefault="00E83C66" w:rsidP="00EF7810">
      <w:pPr>
        <w:jc w:val="both"/>
        <w:rPr>
          <w:bCs/>
        </w:rPr>
      </w:pPr>
    </w:p>
    <w:p w:rsidR="00BD5225" w:rsidRDefault="00BD5225" w:rsidP="00EF7810">
      <w:pPr>
        <w:jc w:val="both"/>
        <w:rPr>
          <w:bCs/>
        </w:rPr>
      </w:pPr>
    </w:p>
    <w:p w:rsidR="00BD5225" w:rsidRDefault="00BD5225" w:rsidP="00EF7810">
      <w:pPr>
        <w:jc w:val="both"/>
        <w:rPr>
          <w:bCs/>
        </w:rPr>
      </w:pPr>
    </w:p>
    <w:p w:rsidR="00BD5225" w:rsidRDefault="00BD5225" w:rsidP="00EF7810">
      <w:pPr>
        <w:jc w:val="both"/>
        <w:rPr>
          <w:bCs/>
        </w:rPr>
      </w:pPr>
    </w:p>
    <w:p w:rsidR="00BD5225" w:rsidRDefault="00BD5225" w:rsidP="00EF7810">
      <w:pPr>
        <w:jc w:val="both"/>
        <w:rPr>
          <w:bCs/>
        </w:rPr>
      </w:pPr>
    </w:p>
    <w:p w:rsidR="00BD5225" w:rsidRDefault="00BD5225" w:rsidP="00EF7810">
      <w:pPr>
        <w:jc w:val="both"/>
        <w:rPr>
          <w:bCs/>
        </w:rPr>
      </w:pPr>
    </w:p>
    <w:p w:rsidR="00BD5225" w:rsidRDefault="00BD5225" w:rsidP="00EF7810">
      <w:pPr>
        <w:jc w:val="both"/>
        <w:rPr>
          <w:bCs/>
        </w:rPr>
      </w:pPr>
    </w:p>
    <w:p w:rsidR="00BD5225" w:rsidRDefault="00BD5225" w:rsidP="00EF7810">
      <w:pPr>
        <w:jc w:val="both"/>
        <w:rPr>
          <w:bCs/>
        </w:rPr>
      </w:pPr>
    </w:p>
    <w:p w:rsidR="00BD5225" w:rsidRDefault="00BD5225" w:rsidP="00EF7810">
      <w:pPr>
        <w:jc w:val="both"/>
        <w:rPr>
          <w:bCs/>
        </w:rPr>
      </w:pPr>
    </w:p>
    <w:p w:rsidR="00BD5225" w:rsidRDefault="00BD5225" w:rsidP="00EF7810">
      <w:pPr>
        <w:jc w:val="both"/>
        <w:rPr>
          <w:bCs/>
        </w:rPr>
      </w:pPr>
    </w:p>
    <w:p w:rsidR="00BD5225" w:rsidRDefault="00BD5225" w:rsidP="00EF7810">
      <w:pPr>
        <w:jc w:val="both"/>
        <w:rPr>
          <w:bCs/>
        </w:rPr>
      </w:pPr>
    </w:p>
    <w:p w:rsidR="00BD5225" w:rsidRDefault="00BD5225" w:rsidP="00EF7810">
      <w:pPr>
        <w:jc w:val="both"/>
        <w:rPr>
          <w:bCs/>
        </w:rPr>
      </w:pPr>
    </w:p>
    <w:p w:rsidR="00BD5225" w:rsidRDefault="00BD5225" w:rsidP="00EF7810">
      <w:pPr>
        <w:jc w:val="both"/>
        <w:rPr>
          <w:bCs/>
        </w:rPr>
      </w:pPr>
    </w:p>
    <w:p w:rsidR="00BD5225" w:rsidRDefault="00BD5225" w:rsidP="00EF7810">
      <w:pPr>
        <w:jc w:val="both"/>
        <w:rPr>
          <w:bCs/>
        </w:rPr>
      </w:pPr>
    </w:p>
    <w:p w:rsidR="00BD5225" w:rsidRDefault="00BD5225" w:rsidP="00EF7810">
      <w:pPr>
        <w:jc w:val="both"/>
        <w:rPr>
          <w:bCs/>
        </w:rPr>
      </w:pPr>
    </w:p>
    <w:p w:rsidR="00BD5225" w:rsidRDefault="00BD5225" w:rsidP="00EF7810">
      <w:pPr>
        <w:jc w:val="both"/>
        <w:rPr>
          <w:bCs/>
        </w:rPr>
      </w:pPr>
    </w:p>
    <w:p w:rsidR="00BD5225" w:rsidRDefault="00BD5225" w:rsidP="00EF7810">
      <w:pPr>
        <w:jc w:val="both"/>
        <w:rPr>
          <w:bCs/>
        </w:rPr>
      </w:pPr>
    </w:p>
    <w:p w:rsidR="00BD5225" w:rsidRDefault="00BD5225" w:rsidP="00EF7810">
      <w:pPr>
        <w:jc w:val="both"/>
        <w:rPr>
          <w:bCs/>
        </w:rPr>
      </w:pPr>
    </w:p>
    <w:p w:rsidR="00BD5225" w:rsidRDefault="00BD5225" w:rsidP="00EF7810">
      <w:pPr>
        <w:jc w:val="both"/>
        <w:rPr>
          <w:bCs/>
        </w:rPr>
      </w:pPr>
    </w:p>
    <w:p w:rsidR="00BD5225" w:rsidRDefault="00BD5225" w:rsidP="00EF7810">
      <w:pPr>
        <w:jc w:val="both"/>
        <w:rPr>
          <w:bCs/>
        </w:rPr>
      </w:pPr>
    </w:p>
    <w:p w:rsidR="00BD5225" w:rsidRDefault="00BD5225" w:rsidP="00EF7810">
      <w:pPr>
        <w:jc w:val="both"/>
        <w:rPr>
          <w:bCs/>
        </w:rPr>
      </w:pPr>
    </w:p>
    <w:p w:rsidR="00BD5225" w:rsidRDefault="00BD5225" w:rsidP="00EF7810">
      <w:pPr>
        <w:jc w:val="both"/>
        <w:rPr>
          <w:bCs/>
        </w:rPr>
      </w:pPr>
    </w:p>
    <w:p w:rsidR="00BD5225" w:rsidRDefault="00BD5225" w:rsidP="00EF7810">
      <w:pPr>
        <w:jc w:val="both"/>
        <w:rPr>
          <w:bCs/>
        </w:rPr>
      </w:pPr>
    </w:p>
    <w:p w:rsidR="00BD5225" w:rsidRDefault="00BD5225" w:rsidP="00EF7810">
      <w:pPr>
        <w:jc w:val="both"/>
        <w:rPr>
          <w:bCs/>
        </w:rPr>
      </w:pPr>
    </w:p>
    <w:p w:rsidR="00BD5225" w:rsidRDefault="00BD5225" w:rsidP="00EF7810">
      <w:pPr>
        <w:jc w:val="both"/>
        <w:rPr>
          <w:bCs/>
        </w:rPr>
      </w:pPr>
    </w:p>
    <w:p w:rsidR="00471B00" w:rsidRDefault="00471B00" w:rsidP="00EF7810">
      <w:pPr>
        <w:jc w:val="both"/>
        <w:rPr>
          <w:bCs/>
        </w:rPr>
      </w:pPr>
    </w:p>
    <w:p w:rsidR="00E876EF" w:rsidRDefault="00E876EF" w:rsidP="00275E7B"/>
    <w:p w:rsidR="0039066A" w:rsidRDefault="0039066A" w:rsidP="00275E7B">
      <w:r>
        <w:t xml:space="preserve">NOMBRE DEL CENTRO: </w:t>
      </w:r>
    </w:p>
    <w:p w:rsidR="00E876EF" w:rsidRDefault="00E876EF" w:rsidP="00275E7B"/>
    <w:p w:rsidR="00E876EF" w:rsidRDefault="00E876EF" w:rsidP="00275E7B"/>
    <w:tbl>
      <w:tblPr>
        <w:tblStyle w:val="Tablaconcuadrcula"/>
        <w:tblW w:w="0" w:type="auto"/>
        <w:tblLook w:val="04A0" w:firstRow="1" w:lastRow="0" w:firstColumn="1" w:lastColumn="0" w:noHBand="0" w:noVBand="1"/>
      </w:tblPr>
      <w:tblGrid>
        <w:gridCol w:w="4322"/>
        <w:gridCol w:w="4322"/>
      </w:tblGrid>
      <w:tr w:rsidR="0039066A" w:rsidTr="0039066A">
        <w:tc>
          <w:tcPr>
            <w:tcW w:w="4322" w:type="dxa"/>
          </w:tcPr>
          <w:p w:rsidR="0039066A" w:rsidRPr="0039066A" w:rsidRDefault="0039066A" w:rsidP="00275E7B">
            <w:pPr>
              <w:rPr>
                <w:b/>
              </w:rPr>
            </w:pPr>
            <w:r w:rsidRPr="0039066A">
              <w:rPr>
                <w:b/>
              </w:rPr>
              <w:t>DESCRIPCION</w:t>
            </w:r>
          </w:p>
        </w:tc>
        <w:tc>
          <w:tcPr>
            <w:tcW w:w="4322" w:type="dxa"/>
          </w:tcPr>
          <w:p w:rsidR="0039066A" w:rsidRPr="0039066A" w:rsidRDefault="0039066A" w:rsidP="0039066A">
            <w:pPr>
              <w:rPr>
                <w:b/>
              </w:rPr>
            </w:pPr>
            <w:r w:rsidRPr="0039066A">
              <w:rPr>
                <w:b/>
              </w:rPr>
              <w:t>MEDIDAS PLANTEADAS</w:t>
            </w:r>
          </w:p>
        </w:tc>
      </w:tr>
      <w:tr w:rsidR="0039066A" w:rsidTr="0039066A">
        <w:tc>
          <w:tcPr>
            <w:tcW w:w="4322" w:type="dxa"/>
          </w:tcPr>
          <w:p w:rsidR="0039066A" w:rsidRDefault="0039066A" w:rsidP="00275E7B">
            <w:r>
              <w:t>ESPACIOS</w:t>
            </w:r>
          </w:p>
          <w:p w:rsidR="0039066A" w:rsidRDefault="0039066A" w:rsidP="00275E7B"/>
          <w:p w:rsidR="0039066A" w:rsidRDefault="0039066A" w:rsidP="00275E7B"/>
          <w:p w:rsidR="003A1662" w:rsidRDefault="003A1662" w:rsidP="00275E7B"/>
          <w:p w:rsidR="003A1662" w:rsidRDefault="003A1662" w:rsidP="00275E7B"/>
          <w:p w:rsidR="003A1662" w:rsidRDefault="003A1662" w:rsidP="00275E7B"/>
          <w:p w:rsidR="003A1662" w:rsidRDefault="003A1662" w:rsidP="00275E7B"/>
        </w:tc>
        <w:tc>
          <w:tcPr>
            <w:tcW w:w="4322" w:type="dxa"/>
          </w:tcPr>
          <w:p w:rsidR="0039066A" w:rsidRDefault="0039066A" w:rsidP="0039066A"/>
        </w:tc>
      </w:tr>
      <w:tr w:rsidR="0039066A" w:rsidTr="0039066A">
        <w:tc>
          <w:tcPr>
            <w:tcW w:w="4322" w:type="dxa"/>
          </w:tcPr>
          <w:p w:rsidR="0039066A" w:rsidRDefault="0039066A" w:rsidP="00275E7B">
            <w:r>
              <w:t>LIMPIEZA</w:t>
            </w:r>
          </w:p>
          <w:p w:rsidR="003A1662" w:rsidRDefault="003A1662" w:rsidP="00275E7B"/>
          <w:p w:rsidR="003A1662" w:rsidRDefault="003A1662" w:rsidP="00275E7B"/>
          <w:p w:rsidR="003A1662" w:rsidRDefault="003A1662" w:rsidP="00275E7B"/>
          <w:p w:rsidR="003A1662" w:rsidRDefault="003A1662" w:rsidP="00275E7B"/>
          <w:p w:rsidR="003A1662" w:rsidRDefault="003A1662" w:rsidP="00275E7B"/>
          <w:p w:rsidR="00031730" w:rsidRDefault="00031730" w:rsidP="00275E7B"/>
        </w:tc>
        <w:tc>
          <w:tcPr>
            <w:tcW w:w="4322" w:type="dxa"/>
          </w:tcPr>
          <w:p w:rsidR="0039066A" w:rsidRDefault="0039066A" w:rsidP="0039066A"/>
        </w:tc>
      </w:tr>
      <w:tr w:rsidR="0039066A" w:rsidTr="0039066A">
        <w:tc>
          <w:tcPr>
            <w:tcW w:w="4322" w:type="dxa"/>
          </w:tcPr>
          <w:p w:rsidR="0039066A" w:rsidRDefault="0039066A" w:rsidP="00275E7B">
            <w:r>
              <w:t>EQUIPOS DE PR</w:t>
            </w:r>
            <w:r w:rsidR="00031730">
              <w:t>O</w:t>
            </w:r>
            <w:r>
              <w:t>TECCION</w:t>
            </w:r>
          </w:p>
          <w:p w:rsidR="00031730" w:rsidRDefault="00031730" w:rsidP="00275E7B"/>
          <w:p w:rsidR="003A1662" w:rsidRDefault="003A1662" w:rsidP="00275E7B"/>
          <w:p w:rsidR="00031730" w:rsidRDefault="00031730" w:rsidP="00275E7B"/>
        </w:tc>
        <w:tc>
          <w:tcPr>
            <w:tcW w:w="4322" w:type="dxa"/>
          </w:tcPr>
          <w:p w:rsidR="0039066A" w:rsidRDefault="0039066A" w:rsidP="0039066A"/>
        </w:tc>
      </w:tr>
      <w:tr w:rsidR="0039066A" w:rsidTr="0039066A">
        <w:tc>
          <w:tcPr>
            <w:tcW w:w="4322" w:type="dxa"/>
          </w:tcPr>
          <w:p w:rsidR="0039066A" w:rsidRDefault="0039066A" w:rsidP="00275E7B">
            <w:r>
              <w:t>ORGANIZACIÓN DEL TRABAJO</w:t>
            </w:r>
            <w:r w:rsidR="003477F9">
              <w:t>( nº de personas usuarias y distribución por actividades)</w:t>
            </w:r>
          </w:p>
          <w:p w:rsidR="00031730" w:rsidRDefault="00031730" w:rsidP="00275E7B"/>
          <w:p w:rsidR="003A1662" w:rsidRDefault="003A1662" w:rsidP="00275E7B"/>
          <w:p w:rsidR="003A1662" w:rsidRDefault="003A1662" w:rsidP="00275E7B"/>
          <w:p w:rsidR="003A1662" w:rsidRDefault="003A1662" w:rsidP="00275E7B"/>
          <w:p w:rsidR="003A1662" w:rsidRDefault="003A1662" w:rsidP="00275E7B"/>
          <w:p w:rsidR="003A1662" w:rsidRDefault="003A1662" w:rsidP="00275E7B"/>
          <w:p w:rsidR="003A1662" w:rsidRDefault="003A1662" w:rsidP="00275E7B"/>
          <w:p w:rsidR="003A1662" w:rsidRDefault="003A1662" w:rsidP="00275E7B"/>
          <w:p w:rsidR="003A1662" w:rsidRDefault="003A1662" w:rsidP="00275E7B"/>
          <w:p w:rsidR="003A1662" w:rsidRDefault="003A1662" w:rsidP="00275E7B"/>
          <w:p w:rsidR="003A1662" w:rsidRDefault="003A1662" w:rsidP="00275E7B"/>
        </w:tc>
        <w:tc>
          <w:tcPr>
            <w:tcW w:w="4322" w:type="dxa"/>
          </w:tcPr>
          <w:p w:rsidR="0039066A" w:rsidRDefault="0039066A" w:rsidP="0039066A"/>
        </w:tc>
      </w:tr>
    </w:tbl>
    <w:p w:rsidR="0039066A" w:rsidRDefault="0039066A" w:rsidP="00275E7B"/>
    <w:p w:rsidR="0039066A" w:rsidRDefault="0039066A" w:rsidP="00275E7B"/>
    <w:p w:rsidR="0039066A" w:rsidRDefault="0039066A" w:rsidP="00275E7B">
      <w:r>
        <w:t>OBSERVACIONES:</w:t>
      </w:r>
    </w:p>
    <w:p w:rsidR="003A1662" w:rsidRDefault="003A1662" w:rsidP="00275E7B"/>
    <w:p w:rsidR="003A1662" w:rsidRDefault="003A1662" w:rsidP="00275E7B"/>
    <w:p w:rsidR="003A1662" w:rsidRDefault="003A1662" w:rsidP="00275E7B"/>
    <w:p w:rsidR="003A1662" w:rsidRDefault="003A1662" w:rsidP="00275E7B"/>
    <w:p w:rsidR="003A1662" w:rsidRDefault="003A1662" w:rsidP="00275E7B"/>
    <w:p w:rsidR="003A1662" w:rsidRDefault="003A1662" w:rsidP="00275E7B"/>
    <w:p w:rsidR="003A1662" w:rsidRDefault="003A1662" w:rsidP="00275E7B">
      <w:r>
        <w:t>Fecha y firma persona responsable</w:t>
      </w:r>
    </w:p>
    <w:sectPr w:rsidR="003A1662" w:rsidSect="00EF7810">
      <w:headerReference w:type="default" r:id="rId10"/>
      <w:pgSz w:w="11906" w:h="16838"/>
      <w:pgMar w:top="1134" w:right="170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457C" w:rsidRDefault="00F0457C" w:rsidP="00275E7B">
      <w:r>
        <w:separator/>
      </w:r>
    </w:p>
  </w:endnote>
  <w:endnote w:type="continuationSeparator" w:id="0">
    <w:p w:rsidR="00F0457C" w:rsidRDefault="00F0457C" w:rsidP="00275E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457C" w:rsidRDefault="00F0457C" w:rsidP="00275E7B">
      <w:r>
        <w:separator/>
      </w:r>
    </w:p>
  </w:footnote>
  <w:footnote w:type="continuationSeparator" w:id="0">
    <w:p w:rsidR="00F0457C" w:rsidRDefault="00F0457C" w:rsidP="00275E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5E7B" w:rsidRDefault="00275E7B">
    <w:pPr>
      <w:pStyle w:val="Encabezado"/>
    </w:pPr>
    <w:r>
      <w:rPr>
        <w:noProof/>
      </w:rPr>
      <w:drawing>
        <wp:inline distT="0" distB="0" distL="0" distR="0" wp14:anchorId="0BB94BF0" wp14:editId="5EA2E7A3">
          <wp:extent cx="5400040" cy="740577"/>
          <wp:effectExtent l="0" t="0" r="0" b="2540"/>
          <wp:docPr id="1" name="Imagen 1" descr="C:\Users\D419963\AppData\Local\Microsoft\Windows\Temporary Internet Files\Content.Word\ANADP_GTabl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419963\AppData\Local\Microsoft\Windows\Temporary Internet Files\Content.Word\ANADP_GTabla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740577"/>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1324D"/>
    <w:multiLevelType w:val="hybridMultilevel"/>
    <w:tmpl w:val="E69ED372"/>
    <w:lvl w:ilvl="0" w:tplc="5E86D13E">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05B3333"/>
    <w:multiLevelType w:val="hybridMultilevel"/>
    <w:tmpl w:val="D7C40FF6"/>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2">
    <w:nsid w:val="119005E3"/>
    <w:multiLevelType w:val="hybridMultilevel"/>
    <w:tmpl w:val="217AB1B8"/>
    <w:lvl w:ilvl="0" w:tplc="C5664E18">
      <w:numFmt w:val="bullet"/>
      <w:lvlText w:val="-"/>
      <w:lvlJc w:val="left"/>
      <w:pPr>
        <w:ind w:left="1065" w:hanging="360"/>
      </w:pPr>
      <w:rPr>
        <w:rFonts w:ascii="Arial" w:eastAsiaTheme="minorHAnsi" w:hAnsi="Arial" w:cs="Arial" w:hint="default"/>
        <w:sz w:val="24"/>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1EA85128"/>
    <w:multiLevelType w:val="hybridMultilevel"/>
    <w:tmpl w:val="5056873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213C4063"/>
    <w:multiLevelType w:val="hybridMultilevel"/>
    <w:tmpl w:val="C4626188"/>
    <w:lvl w:ilvl="0" w:tplc="C5664E18">
      <w:numFmt w:val="bullet"/>
      <w:lvlText w:val="-"/>
      <w:lvlJc w:val="left"/>
      <w:pPr>
        <w:ind w:left="1065" w:hanging="360"/>
      </w:pPr>
      <w:rPr>
        <w:rFonts w:ascii="Arial" w:eastAsiaTheme="minorHAnsi" w:hAnsi="Arial" w:cs="Arial" w:hint="default"/>
        <w:sz w:val="24"/>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2C380C07"/>
    <w:multiLevelType w:val="hybridMultilevel"/>
    <w:tmpl w:val="5B3098FA"/>
    <w:lvl w:ilvl="0" w:tplc="C5664E18">
      <w:numFmt w:val="bullet"/>
      <w:lvlText w:val="-"/>
      <w:lvlJc w:val="left"/>
      <w:pPr>
        <w:ind w:left="1065" w:hanging="360"/>
      </w:pPr>
      <w:rPr>
        <w:rFonts w:ascii="Arial" w:eastAsiaTheme="minorHAnsi" w:hAnsi="Arial" w:cs="Arial" w:hint="default"/>
        <w:sz w:val="24"/>
      </w:rPr>
    </w:lvl>
    <w:lvl w:ilvl="1" w:tplc="0C0A0003" w:tentative="1">
      <w:start w:val="1"/>
      <w:numFmt w:val="bullet"/>
      <w:lvlText w:val="o"/>
      <w:lvlJc w:val="left"/>
      <w:pPr>
        <w:ind w:left="1785" w:hanging="360"/>
      </w:pPr>
      <w:rPr>
        <w:rFonts w:ascii="Courier New" w:hAnsi="Courier New" w:cs="Courier New" w:hint="default"/>
      </w:rPr>
    </w:lvl>
    <w:lvl w:ilvl="2" w:tplc="0C0A0005" w:tentative="1">
      <w:start w:val="1"/>
      <w:numFmt w:val="bullet"/>
      <w:lvlText w:val=""/>
      <w:lvlJc w:val="left"/>
      <w:pPr>
        <w:ind w:left="2505" w:hanging="360"/>
      </w:pPr>
      <w:rPr>
        <w:rFonts w:ascii="Wingdings" w:hAnsi="Wingdings" w:hint="default"/>
      </w:rPr>
    </w:lvl>
    <w:lvl w:ilvl="3" w:tplc="0C0A0001" w:tentative="1">
      <w:start w:val="1"/>
      <w:numFmt w:val="bullet"/>
      <w:lvlText w:val=""/>
      <w:lvlJc w:val="left"/>
      <w:pPr>
        <w:ind w:left="3225" w:hanging="360"/>
      </w:pPr>
      <w:rPr>
        <w:rFonts w:ascii="Symbol" w:hAnsi="Symbol" w:hint="default"/>
      </w:rPr>
    </w:lvl>
    <w:lvl w:ilvl="4" w:tplc="0C0A0003" w:tentative="1">
      <w:start w:val="1"/>
      <w:numFmt w:val="bullet"/>
      <w:lvlText w:val="o"/>
      <w:lvlJc w:val="left"/>
      <w:pPr>
        <w:ind w:left="3945" w:hanging="360"/>
      </w:pPr>
      <w:rPr>
        <w:rFonts w:ascii="Courier New" w:hAnsi="Courier New" w:cs="Courier New" w:hint="default"/>
      </w:rPr>
    </w:lvl>
    <w:lvl w:ilvl="5" w:tplc="0C0A0005" w:tentative="1">
      <w:start w:val="1"/>
      <w:numFmt w:val="bullet"/>
      <w:lvlText w:val=""/>
      <w:lvlJc w:val="left"/>
      <w:pPr>
        <w:ind w:left="4665" w:hanging="360"/>
      </w:pPr>
      <w:rPr>
        <w:rFonts w:ascii="Wingdings" w:hAnsi="Wingdings" w:hint="default"/>
      </w:rPr>
    </w:lvl>
    <w:lvl w:ilvl="6" w:tplc="0C0A0001" w:tentative="1">
      <w:start w:val="1"/>
      <w:numFmt w:val="bullet"/>
      <w:lvlText w:val=""/>
      <w:lvlJc w:val="left"/>
      <w:pPr>
        <w:ind w:left="5385" w:hanging="360"/>
      </w:pPr>
      <w:rPr>
        <w:rFonts w:ascii="Symbol" w:hAnsi="Symbol" w:hint="default"/>
      </w:rPr>
    </w:lvl>
    <w:lvl w:ilvl="7" w:tplc="0C0A0003" w:tentative="1">
      <w:start w:val="1"/>
      <w:numFmt w:val="bullet"/>
      <w:lvlText w:val="o"/>
      <w:lvlJc w:val="left"/>
      <w:pPr>
        <w:ind w:left="6105" w:hanging="360"/>
      </w:pPr>
      <w:rPr>
        <w:rFonts w:ascii="Courier New" w:hAnsi="Courier New" w:cs="Courier New" w:hint="default"/>
      </w:rPr>
    </w:lvl>
    <w:lvl w:ilvl="8" w:tplc="0C0A0005" w:tentative="1">
      <w:start w:val="1"/>
      <w:numFmt w:val="bullet"/>
      <w:lvlText w:val=""/>
      <w:lvlJc w:val="left"/>
      <w:pPr>
        <w:ind w:left="6825" w:hanging="360"/>
      </w:pPr>
      <w:rPr>
        <w:rFonts w:ascii="Wingdings" w:hAnsi="Wingdings" w:hint="default"/>
      </w:rPr>
    </w:lvl>
  </w:abstractNum>
  <w:abstractNum w:abstractNumId="6">
    <w:nsid w:val="45005A44"/>
    <w:multiLevelType w:val="hybridMultilevel"/>
    <w:tmpl w:val="35B00B16"/>
    <w:lvl w:ilvl="0" w:tplc="C5664E18">
      <w:numFmt w:val="bullet"/>
      <w:lvlText w:val="-"/>
      <w:lvlJc w:val="left"/>
      <w:pPr>
        <w:ind w:left="1065" w:hanging="360"/>
      </w:pPr>
      <w:rPr>
        <w:rFonts w:ascii="Arial" w:eastAsiaTheme="minorHAnsi" w:hAnsi="Arial" w:cs="Arial" w:hint="default"/>
        <w:sz w:val="24"/>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45365D9E"/>
    <w:multiLevelType w:val="hybridMultilevel"/>
    <w:tmpl w:val="7D90795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4DDE7EF2"/>
    <w:multiLevelType w:val="hybridMultilevel"/>
    <w:tmpl w:val="8C0E5A3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4E1B2071"/>
    <w:multiLevelType w:val="hybridMultilevel"/>
    <w:tmpl w:val="142A1032"/>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0">
    <w:nsid w:val="6123507D"/>
    <w:multiLevelType w:val="hybridMultilevel"/>
    <w:tmpl w:val="A21EEDEC"/>
    <w:lvl w:ilvl="0" w:tplc="5412CF2E">
      <w:start w:val="1"/>
      <w:numFmt w:val="decimal"/>
      <w:lvlText w:val="%1."/>
      <w:lvlJc w:val="left"/>
      <w:pPr>
        <w:ind w:left="840" w:hanging="48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661C0D39"/>
    <w:multiLevelType w:val="hybridMultilevel"/>
    <w:tmpl w:val="83AA9C9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697D1EDA"/>
    <w:multiLevelType w:val="hybridMultilevel"/>
    <w:tmpl w:val="9B8826BC"/>
    <w:lvl w:ilvl="0" w:tplc="5412CF2E">
      <w:start w:val="1"/>
      <w:numFmt w:val="decimal"/>
      <w:lvlText w:val="%1."/>
      <w:lvlJc w:val="left"/>
      <w:pPr>
        <w:ind w:left="840" w:hanging="48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79C540B1"/>
    <w:multiLevelType w:val="hybridMultilevel"/>
    <w:tmpl w:val="1A06CF5E"/>
    <w:lvl w:ilvl="0" w:tplc="5412CF2E">
      <w:start w:val="1"/>
      <w:numFmt w:val="decimal"/>
      <w:lvlText w:val="%1."/>
      <w:lvlJc w:val="left"/>
      <w:pPr>
        <w:ind w:left="840" w:hanging="48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7DE80101"/>
    <w:multiLevelType w:val="hybridMultilevel"/>
    <w:tmpl w:val="98404BC8"/>
    <w:lvl w:ilvl="0" w:tplc="5412CF2E">
      <w:start w:val="1"/>
      <w:numFmt w:val="decimal"/>
      <w:lvlText w:val="%1."/>
      <w:lvlJc w:val="left"/>
      <w:pPr>
        <w:ind w:left="840" w:hanging="480"/>
      </w:pPr>
      <w:rPr>
        <w:rFonts w:hint="default"/>
      </w:rPr>
    </w:lvl>
    <w:lvl w:ilvl="1" w:tplc="D8ACFB34">
      <w:start w:val="1"/>
      <w:numFmt w:val="lowerLetter"/>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7"/>
  </w:num>
  <w:num w:numId="3">
    <w:abstractNumId w:val="5"/>
  </w:num>
  <w:num w:numId="4">
    <w:abstractNumId w:val="2"/>
  </w:num>
  <w:num w:numId="5">
    <w:abstractNumId w:val="6"/>
  </w:num>
  <w:num w:numId="6">
    <w:abstractNumId w:val="4"/>
  </w:num>
  <w:num w:numId="7">
    <w:abstractNumId w:val="11"/>
  </w:num>
  <w:num w:numId="8">
    <w:abstractNumId w:val="3"/>
  </w:num>
  <w:num w:numId="9">
    <w:abstractNumId w:val="8"/>
  </w:num>
  <w:num w:numId="10">
    <w:abstractNumId w:val="0"/>
  </w:num>
  <w:num w:numId="11">
    <w:abstractNumId w:val="9"/>
  </w:num>
  <w:num w:numId="12">
    <w:abstractNumId w:val="10"/>
  </w:num>
  <w:num w:numId="13">
    <w:abstractNumId w:val="14"/>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5E7B"/>
    <w:rsid w:val="00031730"/>
    <w:rsid w:val="00190826"/>
    <w:rsid w:val="001B7D9D"/>
    <w:rsid w:val="00271694"/>
    <w:rsid w:val="00275E7B"/>
    <w:rsid w:val="00290AC7"/>
    <w:rsid w:val="003477F9"/>
    <w:rsid w:val="0039066A"/>
    <w:rsid w:val="003A1662"/>
    <w:rsid w:val="00471B00"/>
    <w:rsid w:val="004A08F3"/>
    <w:rsid w:val="004B70C8"/>
    <w:rsid w:val="00506EE2"/>
    <w:rsid w:val="007615EF"/>
    <w:rsid w:val="00844BD5"/>
    <w:rsid w:val="008E3728"/>
    <w:rsid w:val="00A13CB9"/>
    <w:rsid w:val="00A329A9"/>
    <w:rsid w:val="00B042CE"/>
    <w:rsid w:val="00B41EC1"/>
    <w:rsid w:val="00BC0B74"/>
    <w:rsid w:val="00BD5225"/>
    <w:rsid w:val="00DE6BBE"/>
    <w:rsid w:val="00E227BE"/>
    <w:rsid w:val="00E8158F"/>
    <w:rsid w:val="00E83C66"/>
    <w:rsid w:val="00E876EF"/>
    <w:rsid w:val="00EF7810"/>
    <w:rsid w:val="00F0457C"/>
    <w:rsid w:val="00F4474B"/>
    <w:rsid w:val="00F81C2C"/>
    <w:rsid w:val="00FA384F"/>
    <w:rsid w:val="00FE24C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5E7B"/>
    <w:pPr>
      <w:spacing w:after="0" w:line="240" w:lineRule="auto"/>
    </w:pPr>
    <w:rPr>
      <w:rFonts w:ascii="Calibri" w:hAnsi="Calibri" w:cs="Times New Roman"/>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75E7B"/>
    <w:pPr>
      <w:tabs>
        <w:tab w:val="center" w:pos="4252"/>
        <w:tab w:val="right" w:pos="8504"/>
      </w:tabs>
    </w:pPr>
  </w:style>
  <w:style w:type="character" w:customStyle="1" w:styleId="EncabezadoCar">
    <w:name w:val="Encabezado Car"/>
    <w:basedOn w:val="Fuentedeprrafopredeter"/>
    <w:link w:val="Encabezado"/>
    <w:uiPriority w:val="99"/>
    <w:rsid w:val="00275E7B"/>
    <w:rPr>
      <w:rFonts w:ascii="Calibri" w:hAnsi="Calibri" w:cs="Times New Roman"/>
      <w:lang w:eastAsia="es-ES"/>
    </w:rPr>
  </w:style>
  <w:style w:type="paragraph" w:styleId="Piedepgina">
    <w:name w:val="footer"/>
    <w:basedOn w:val="Normal"/>
    <w:link w:val="PiedepginaCar"/>
    <w:uiPriority w:val="99"/>
    <w:unhideWhenUsed/>
    <w:rsid w:val="00275E7B"/>
    <w:pPr>
      <w:tabs>
        <w:tab w:val="center" w:pos="4252"/>
        <w:tab w:val="right" w:pos="8504"/>
      </w:tabs>
    </w:pPr>
  </w:style>
  <w:style w:type="character" w:customStyle="1" w:styleId="PiedepginaCar">
    <w:name w:val="Pie de página Car"/>
    <w:basedOn w:val="Fuentedeprrafopredeter"/>
    <w:link w:val="Piedepgina"/>
    <w:uiPriority w:val="99"/>
    <w:rsid w:val="00275E7B"/>
    <w:rPr>
      <w:rFonts w:ascii="Calibri" w:hAnsi="Calibri" w:cs="Times New Roman"/>
      <w:lang w:eastAsia="es-ES"/>
    </w:rPr>
  </w:style>
  <w:style w:type="paragraph" w:styleId="Textodeglobo">
    <w:name w:val="Balloon Text"/>
    <w:basedOn w:val="Normal"/>
    <w:link w:val="TextodegloboCar"/>
    <w:uiPriority w:val="99"/>
    <w:semiHidden/>
    <w:unhideWhenUsed/>
    <w:rsid w:val="00275E7B"/>
    <w:rPr>
      <w:rFonts w:ascii="Tahoma" w:hAnsi="Tahoma" w:cs="Tahoma"/>
      <w:sz w:val="16"/>
      <w:szCs w:val="16"/>
    </w:rPr>
  </w:style>
  <w:style w:type="character" w:customStyle="1" w:styleId="TextodegloboCar">
    <w:name w:val="Texto de globo Car"/>
    <w:basedOn w:val="Fuentedeprrafopredeter"/>
    <w:link w:val="Textodeglobo"/>
    <w:uiPriority w:val="99"/>
    <w:semiHidden/>
    <w:rsid w:val="00275E7B"/>
    <w:rPr>
      <w:rFonts w:ascii="Tahoma" w:hAnsi="Tahoma" w:cs="Tahoma"/>
      <w:sz w:val="16"/>
      <w:szCs w:val="16"/>
      <w:lang w:eastAsia="es-ES"/>
    </w:rPr>
  </w:style>
  <w:style w:type="paragraph" w:styleId="Prrafodelista">
    <w:name w:val="List Paragraph"/>
    <w:basedOn w:val="Normal"/>
    <w:uiPriority w:val="34"/>
    <w:qFormat/>
    <w:rsid w:val="00275E7B"/>
    <w:pPr>
      <w:ind w:left="720"/>
      <w:contextualSpacing/>
    </w:pPr>
  </w:style>
  <w:style w:type="table" w:styleId="Tablaconcuadrcula">
    <w:name w:val="Table Grid"/>
    <w:basedOn w:val="Tablanormal"/>
    <w:uiPriority w:val="59"/>
    <w:rsid w:val="00E876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BC0B74"/>
    <w:pPr>
      <w:autoSpaceDE w:val="0"/>
      <w:autoSpaceDN w:val="0"/>
    </w:pPr>
    <w:rPr>
      <w:rFonts w:ascii="Arial" w:hAnsi="Arial" w:cs="Arial"/>
      <w:color w:val="000000"/>
      <w:sz w:val="24"/>
      <w:szCs w:val="24"/>
    </w:rPr>
  </w:style>
  <w:style w:type="character" w:styleId="Hipervnculo">
    <w:name w:val="Hyperlink"/>
    <w:basedOn w:val="Fuentedeprrafopredeter"/>
    <w:uiPriority w:val="99"/>
    <w:unhideWhenUsed/>
    <w:rsid w:val="00E227B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5E7B"/>
    <w:pPr>
      <w:spacing w:after="0" w:line="240" w:lineRule="auto"/>
    </w:pPr>
    <w:rPr>
      <w:rFonts w:ascii="Calibri" w:hAnsi="Calibri" w:cs="Times New Roman"/>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75E7B"/>
    <w:pPr>
      <w:tabs>
        <w:tab w:val="center" w:pos="4252"/>
        <w:tab w:val="right" w:pos="8504"/>
      </w:tabs>
    </w:pPr>
  </w:style>
  <w:style w:type="character" w:customStyle="1" w:styleId="EncabezadoCar">
    <w:name w:val="Encabezado Car"/>
    <w:basedOn w:val="Fuentedeprrafopredeter"/>
    <w:link w:val="Encabezado"/>
    <w:uiPriority w:val="99"/>
    <w:rsid w:val="00275E7B"/>
    <w:rPr>
      <w:rFonts w:ascii="Calibri" w:hAnsi="Calibri" w:cs="Times New Roman"/>
      <w:lang w:eastAsia="es-ES"/>
    </w:rPr>
  </w:style>
  <w:style w:type="paragraph" w:styleId="Piedepgina">
    <w:name w:val="footer"/>
    <w:basedOn w:val="Normal"/>
    <w:link w:val="PiedepginaCar"/>
    <w:uiPriority w:val="99"/>
    <w:unhideWhenUsed/>
    <w:rsid w:val="00275E7B"/>
    <w:pPr>
      <w:tabs>
        <w:tab w:val="center" w:pos="4252"/>
        <w:tab w:val="right" w:pos="8504"/>
      </w:tabs>
    </w:pPr>
  </w:style>
  <w:style w:type="character" w:customStyle="1" w:styleId="PiedepginaCar">
    <w:name w:val="Pie de página Car"/>
    <w:basedOn w:val="Fuentedeprrafopredeter"/>
    <w:link w:val="Piedepgina"/>
    <w:uiPriority w:val="99"/>
    <w:rsid w:val="00275E7B"/>
    <w:rPr>
      <w:rFonts w:ascii="Calibri" w:hAnsi="Calibri" w:cs="Times New Roman"/>
      <w:lang w:eastAsia="es-ES"/>
    </w:rPr>
  </w:style>
  <w:style w:type="paragraph" w:styleId="Textodeglobo">
    <w:name w:val="Balloon Text"/>
    <w:basedOn w:val="Normal"/>
    <w:link w:val="TextodegloboCar"/>
    <w:uiPriority w:val="99"/>
    <w:semiHidden/>
    <w:unhideWhenUsed/>
    <w:rsid w:val="00275E7B"/>
    <w:rPr>
      <w:rFonts w:ascii="Tahoma" w:hAnsi="Tahoma" w:cs="Tahoma"/>
      <w:sz w:val="16"/>
      <w:szCs w:val="16"/>
    </w:rPr>
  </w:style>
  <w:style w:type="character" w:customStyle="1" w:styleId="TextodegloboCar">
    <w:name w:val="Texto de globo Car"/>
    <w:basedOn w:val="Fuentedeprrafopredeter"/>
    <w:link w:val="Textodeglobo"/>
    <w:uiPriority w:val="99"/>
    <w:semiHidden/>
    <w:rsid w:val="00275E7B"/>
    <w:rPr>
      <w:rFonts w:ascii="Tahoma" w:hAnsi="Tahoma" w:cs="Tahoma"/>
      <w:sz w:val="16"/>
      <w:szCs w:val="16"/>
      <w:lang w:eastAsia="es-ES"/>
    </w:rPr>
  </w:style>
  <w:style w:type="paragraph" w:styleId="Prrafodelista">
    <w:name w:val="List Paragraph"/>
    <w:basedOn w:val="Normal"/>
    <w:uiPriority w:val="34"/>
    <w:qFormat/>
    <w:rsid w:val="00275E7B"/>
    <w:pPr>
      <w:ind w:left="720"/>
      <w:contextualSpacing/>
    </w:pPr>
  </w:style>
  <w:style w:type="table" w:styleId="Tablaconcuadrcula">
    <w:name w:val="Table Grid"/>
    <w:basedOn w:val="Tablanormal"/>
    <w:uiPriority w:val="59"/>
    <w:rsid w:val="00E876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BC0B74"/>
    <w:pPr>
      <w:autoSpaceDE w:val="0"/>
      <w:autoSpaceDN w:val="0"/>
    </w:pPr>
    <w:rPr>
      <w:rFonts w:ascii="Arial" w:hAnsi="Arial" w:cs="Arial"/>
      <w:color w:val="000000"/>
      <w:sz w:val="24"/>
      <w:szCs w:val="24"/>
    </w:rPr>
  </w:style>
  <w:style w:type="character" w:styleId="Hipervnculo">
    <w:name w:val="Hyperlink"/>
    <w:basedOn w:val="Fuentedeprrafopredeter"/>
    <w:uiPriority w:val="99"/>
    <w:unhideWhenUsed/>
    <w:rsid w:val="00E227B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553120">
      <w:bodyDiv w:val="1"/>
      <w:marLeft w:val="0"/>
      <w:marRight w:val="0"/>
      <w:marTop w:val="0"/>
      <w:marBottom w:val="0"/>
      <w:divBdr>
        <w:top w:val="none" w:sz="0" w:space="0" w:color="auto"/>
        <w:left w:val="none" w:sz="0" w:space="0" w:color="auto"/>
        <w:bottom w:val="none" w:sz="0" w:space="0" w:color="auto"/>
        <w:right w:val="none" w:sz="0" w:space="0" w:color="auto"/>
      </w:divBdr>
    </w:div>
    <w:div w:id="234172896">
      <w:bodyDiv w:val="1"/>
      <w:marLeft w:val="0"/>
      <w:marRight w:val="0"/>
      <w:marTop w:val="0"/>
      <w:marBottom w:val="0"/>
      <w:divBdr>
        <w:top w:val="none" w:sz="0" w:space="0" w:color="auto"/>
        <w:left w:val="none" w:sz="0" w:space="0" w:color="auto"/>
        <w:bottom w:val="none" w:sz="0" w:space="0" w:color="auto"/>
        <w:right w:val="none" w:sz="0" w:space="0" w:color="auto"/>
      </w:divBdr>
    </w:div>
    <w:div w:id="354813702">
      <w:bodyDiv w:val="1"/>
      <w:marLeft w:val="0"/>
      <w:marRight w:val="0"/>
      <w:marTop w:val="0"/>
      <w:marBottom w:val="0"/>
      <w:divBdr>
        <w:top w:val="none" w:sz="0" w:space="0" w:color="auto"/>
        <w:left w:val="none" w:sz="0" w:space="0" w:color="auto"/>
        <w:bottom w:val="none" w:sz="0" w:space="0" w:color="auto"/>
        <w:right w:val="none" w:sz="0" w:space="0" w:color="auto"/>
      </w:divBdr>
    </w:div>
    <w:div w:id="842205480">
      <w:bodyDiv w:val="1"/>
      <w:marLeft w:val="0"/>
      <w:marRight w:val="0"/>
      <w:marTop w:val="0"/>
      <w:marBottom w:val="0"/>
      <w:divBdr>
        <w:top w:val="none" w:sz="0" w:space="0" w:color="auto"/>
        <w:left w:val="none" w:sz="0" w:space="0" w:color="auto"/>
        <w:bottom w:val="none" w:sz="0" w:space="0" w:color="auto"/>
        <w:right w:val="none" w:sz="0" w:space="0" w:color="auto"/>
      </w:divBdr>
    </w:div>
    <w:div w:id="1043671783">
      <w:bodyDiv w:val="1"/>
      <w:marLeft w:val="0"/>
      <w:marRight w:val="0"/>
      <w:marTop w:val="0"/>
      <w:marBottom w:val="0"/>
      <w:divBdr>
        <w:top w:val="none" w:sz="0" w:space="0" w:color="auto"/>
        <w:left w:val="none" w:sz="0" w:space="0" w:color="auto"/>
        <w:bottom w:val="none" w:sz="0" w:space="0" w:color="auto"/>
        <w:right w:val="none" w:sz="0" w:space="0" w:color="auto"/>
      </w:divBdr>
    </w:div>
    <w:div w:id="1167399594">
      <w:bodyDiv w:val="1"/>
      <w:marLeft w:val="0"/>
      <w:marRight w:val="0"/>
      <w:marTop w:val="0"/>
      <w:marBottom w:val="0"/>
      <w:divBdr>
        <w:top w:val="none" w:sz="0" w:space="0" w:color="auto"/>
        <w:left w:val="none" w:sz="0" w:space="0" w:color="auto"/>
        <w:bottom w:val="none" w:sz="0" w:space="0" w:color="auto"/>
        <w:right w:val="none" w:sz="0" w:space="0" w:color="auto"/>
      </w:divBdr>
    </w:div>
    <w:div w:id="1206484229">
      <w:bodyDiv w:val="1"/>
      <w:marLeft w:val="0"/>
      <w:marRight w:val="0"/>
      <w:marTop w:val="0"/>
      <w:marBottom w:val="0"/>
      <w:divBdr>
        <w:top w:val="none" w:sz="0" w:space="0" w:color="auto"/>
        <w:left w:val="none" w:sz="0" w:space="0" w:color="auto"/>
        <w:bottom w:val="none" w:sz="0" w:space="0" w:color="auto"/>
        <w:right w:val="none" w:sz="0" w:space="0" w:color="auto"/>
      </w:divBdr>
    </w:div>
    <w:div w:id="1512523547">
      <w:bodyDiv w:val="1"/>
      <w:marLeft w:val="0"/>
      <w:marRight w:val="0"/>
      <w:marTop w:val="0"/>
      <w:marBottom w:val="0"/>
      <w:divBdr>
        <w:top w:val="none" w:sz="0" w:space="0" w:color="auto"/>
        <w:left w:val="none" w:sz="0" w:space="0" w:color="auto"/>
        <w:bottom w:val="none" w:sz="0" w:space="0" w:color="auto"/>
        <w:right w:val="none" w:sz="0" w:space="0" w:color="auto"/>
      </w:divBdr>
    </w:div>
    <w:div w:id="1912503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nfconprof@navarra.es"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nfermera.consejo.profesionales.tudela@navarra.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1</Pages>
  <Words>1526</Words>
  <Characters>8398</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Gobierno de Navarra</Company>
  <LinksUpToDate>false</LinksUpToDate>
  <CharactersWithSpaces>9905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Sala López, Olga (ANADP)</dc:creator>
  <cp:lastModifiedBy>Sala López, Olga (ANADP)</cp:lastModifiedBy>
  <cp:revision>6</cp:revision>
  <dcterms:created xsi:type="dcterms:W3CDTF">2020-05-15T09:46:00Z</dcterms:created>
  <dcterms:modified xsi:type="dcterms:W3CDTF">2020-05-15T13:25:00Z</dcterms:modified>
</cp:coreProperties>
</file>